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E7B6A" w14:textId="77777777" w:rsidR="00761E37" w:rsidRPr="005E1371" w:rsidRDefault="00761E37" w:rsidP="00F036E2">
      <w:pPr>
        <w:spacing w:after="0"/>
        <w:jc w:val="both"/>
        <w:rPr>
          <w:rFonts w:ascii="Arial" w:hAnsi="Arial" w:cs="Arial"/>
          <w:b/>
          <w:sz w:val="24"/>
          <w:szCs w:val="24"/>
        </w:rPr>
      </w:pPr>
      <w:r w:rsidRPr="005E1371">
        <w:rPr>
          <w:rFonts w:ascii="Arial" w:hAnsi="Arial" w:cs="Arial"/>
          <w:b/>
          <w:sz w:val="24"/>
          <w:szCs w:val="24"/>
        </w:rPr>
        <w:t>INSTITUTO SUPERIOR DE FORMACIÓN DOCENTE Y TÉCNICA N° 46 “2 DE ABRIL DE 1982.”</w:t>
      </w:r>
    </w:p>
    <w:p w14:paraId="39915A90" w14:textId="77777777" w:rsidR="00761E37" w:rsidRPr="005E1371" w:rsidRDefault="00761E37" w:rsidP="00F036E2">
      <w:pPr>
        <w:spacing w:after="0"/>
        <w:jc w:val="both"/>
        <w:rPr>
          <w:rFonts w:ascii="Arial" w:hAnsi="Arial" w:cs="Arial"/>
          <w:b/>
          <w:sz w:val="24"/>
          <w:szCs w:val="24"/>
        </w:rPr>
      </w:pPr>
      <w:r w:rsidRPr="005E1371">
        <w:rPr>
          <w:rFonts w:ascii="Arial" w:hAnsi="Arial" w:cs="Arial"/>
          <w:b/>
          <w:sz w:val="24"/>
          <w:szCs w:val="24"/>
        </w:rPr>
        <w:t>CARRERA: PROFESORADO DE EDUCACIÓN SECUNDARIA EN HISTORIA.</w:t>
      </w:r>
    </w:p>
    <w:p w14:paraId="184C23FA" w14:textId="77777777" w:rsidR="00761E37" w:rsidRPr="005E1371" w:rsidRDefault="00761E37" w:rsidP="00F036E2">
      <w:pPr>
        <w:spacing w:after="0"/>
        <w:jc w:val="both"/>
        <w:rPr>
          <w:rFonts w:ascii="Arial" w:hAnsi="Arial" w:cs="Arial"/>
          <w:b/>
          <w:sz w:val="24"/>
          <w:szCs w:val="24"/>
        </w:rPr>
      </w:pPr>
      <w:r w:rsidRPr="005E1371">
        <w:rPr>
          <w:rFonts w:ascii="Arial" w:hAnsi="Arial" w:cs="Arial"/>
          <w:b/>
          <w:sz w:val="24"/>
          <w:szCs w:val="24"/>
        </w:rPr>
        <w:t>ESPACIO CURRICULAR: ESPACIO DE LA PRÁCTICA DOCENTE II</w:t>
      </w:r>
    </w:p>
    <w:p w14:paraId="3C0CE33F" w14:textId="77777777" w:rsidR="00761E37" w:rsidRPr="00756FB0" w:rsidRDefault="00761E37" w:rsidP="00F036E2">
      <w:pPr>
        <w:spacing w:after="0"/>
        <w:jc w:val="both"/>
        <w:rPr>
          <w:rFonts w:ascii="Arial" w:hAnsi="Arial" w:cs="Arial"/>
          <w:sz w:val="24"/>
          <w:szCs w:val="24"/>
        </w:rPr>
      </w:pPr>
      <w:r w:rsidRPr="00756FB0">
        <w:rPr>
          <w:rFonts w:ascii="Arial" w:hAnsi="Arial" w:cs="Arial"/>
          <w:sz w:val="24"/>
          <w:szCs w:val="24"/>
        </w:rPr>
        <w:t>CURSO: 2 AÑO</w:t>
      </w:r>
    </w:p>
    <w:p w14:paraId="5576AEEB" w14:textId="77777777" w:rsidR="00761E37" w:rsidRPr="00756FB0" w:rsidRDefault="00761E37" w:rsidP="00F036E2">
      <w:pPr>
        <w:spacing w:after="0"/>
        <w:jc w:val="both"/>
        <w:rPr>
          <w:rFonts w:ascii="Arial" w:hAnsi="Arial" w:cs="Arial"/>
          <w:sz w:val="24"/>
          <w:szCs w:val="24"/>
        </w:rPr>
      </w:pPr>
      <w:r>
        <w:rPr>
          <w:rFonts w:ascii="Arial" w:hAnsi="Arial" w:cs="Arial"/>
          <w:sz w:val="24"/>
          <w:szCs w:val="24"/>
        </w:rPr>
        <w:t>DURACIÓN: ANUAL</w:t>
      </w:r>
    </w:p>
    <w:p w14:paraId="45214EB4" w14:textId="77777777" w:rsidR="00761E37" w:rsidRPr="00756FB0" w:rsidRDefault="00761E37" w:rsidP="00F036E2">
      <w:pPr>
        <w:spacing w:after="0"/>
        <w:jc w:val="both"/>
        <w:rPr>
          <w:rFonts w:ascii="Arial" w:hAnsi="Arial" w:cs="Arial"/>
          <w:sz w:val="24"/>
          <w:szCs w:val="24"/>
        </w:rPr>
      </w:pPr>
      <w:r w:rsidRPr="00756FB0">
        <w:rPr>
          <w:rFonts w:ascii="Arial" w:hAnsi="Arial" w:cs="Arial"/>
          <w:sz w:val="24"/>
          <w:szCs w:val="24"/>
        </w:rPr>
        <w:t>CICLO LECTIVO:</w:t>
      </w:r>
      <w:r w:rsidR="00AF6AD6">
        <w:rPr>
          <w:rFonts w:ascii="Arial" w:hAnsi="Arial" w:cs="Arial"/>
          <w:sz w:val="24"/>
          <w:szCs w:val="24"/>
        </w:rPr>
        <w:t xml:space="preserve"> 2022</w:t>
      </w:r>
    </w:p>
    <w:p w14:paraId="29D5275C" w14:textId="6AD42DB2" w:rsidR="00761E37" w:rsidRPr="00756FB0" w:rsidRDefault="00761E37" w:rsidP="00F036E2">
      <w:pPr>
        <w:spacing w:after="0"/>
        <w:ind w:left="1134" w:hanging="1134"/>
        <w:jc w:val="both"/>
        <w:rPr>
          <w:rFonts w:ascii="Arial" w:hAnsi="Arial" w:cs="Arial"/>
          <w:sz w:val="24"/>
          <w:szCs w:val="24"/>
        </w:rPr>
      </w:pPr>
      <w:r w:rsidRPr="00756FB0">
        <w:rPr>
          <w:rFonts w:ascii="Arial" w:hAnsi="Arial" w:cs="Arial"/>
          <w:sz w:val="24"/>
          <w:szCs w:val="24"/>
        </w:rPr>
        <w:t>CANTIDAD DE HORAS SEMANALES: 2 HS.</w:t>
      </w:r>
      <w:r w:rsidR="00255958">
        <w:rPr>
          <w:rFonts w:ascii="Arial" w:hAnsi="Arial" w:cs="Arial"/>
          <w:sz w:val="24"/>
          <w:szCs w:val="24"/>
        </w:rPr>
        <w:t xml:space="preserve"> (GENERALISTA), 3 HS. (ESPECIALISTA)</w:t>
      </w:r>
    </w:p>
    <w:p w14:paraId="7153B156" w14:textId="77777777" w:rsidR="00761E37" w:rsidRDefault="00761E37" w:rsidP="00F036E2">
      <w:pPr>
        <w:spacing w:after="0"/>
        <w:jc w:val="both"/>
        <w:rPr>
          <w:rFonts w:ascii="Arial" w:hAnsi="Arial" w:cs="Arial"/>
          <w:sz w:val="24"/>
          <w:szCs w:val="24"/>
        </w:rPr>
      </w:pPr>
      <w:r w:rsidRPr="00756FB0">
        <w:rPr>
          <w:rFonts w:ascii="Arial" w:hAnsi="Arial" w:cs="Arial"/>
          <w:sz w:val="24"/>
          <w:szCs w:val="24"/>
        </w:rPr>
        <w:t>PROFESORA: LEDWITH, ANDREA SUSANA.</w:t>
      </w:r>
      <w:r>
        <w:rPr>
          <w:rFonts w:ascii="Arial" w:hAnsi="Arial" w:cs="Arial"/>
          <w:sz w:val="24"/>
          <w:szCs w:val="24"/>
        </w:rPr>
        <w:t xml:space="preserve"> DOCENTE GENERALISTA</w:t>
      </w:r>
    </w:p>
    <w:p w14:paraId="32C723EF" w14:textId="26A3CD84" w:rsidR="0078596D" w:rsidRPr="00756FB0" w:rsidRDefault="0078596D" w:rsidP="00F036E2">
      <w:pPr>
        <w:spacing w:after="0"/>
        <w:jc w:val="both"/>
        <w:rPr>
          <w:rFonts w:ascii="Arial" w:hAnsi="Arial" w:cs="Arial"/>
          <w:sz w:val="24"/>
          <w:szCs w:val="24"/>
        </w:rPr>
      </w:pPr>
      <w:r>
        <w:rPr>
          <w:rFonts w:ascii="Arial" w:hAnsi="Arial" w:cs="Arial"/>
          <w:sz w:val="24"/>
          <w:szCs w:val="24"/>
        </w:rPr>
        <w:t>PROFESOR: GAMARRA, MAXIMILIANO JOSE</w:t>
      </w:r>
      <w:r w:rsidR="00255958">
        <w:rPr>
          <w:rFonts w:ascii="Arial" w:hAnsi="Arial" w:cs="Arial"/>
          <w:sz w:val="24"/>
          <w:szCs w:val="24"/>
        </w:rPr>
        <w:t>. DOCENTE ESPECIALISTA</w:t>
      </w:r>
    </w:p>
    <w:p w14:paraId="1CBA4CB0" w14:textId="77777777" w:rsidR="00761E37" w:rsidRDefault="00761E37" w:rsidP="00F036E2">
      <w:pPr>
        <w:spacing w:after="0"/>
        <w:jc w:val="both"/>
        <w:rPr>
          <w:rFonts w:ascii="Arial" w:hAnsi="Arial" w:cs="Arial"/>
          <w:sz w:val="24"/>
          <w:szCs w:val="24"/>
        </w:rPr>
      </w:pPr>
      <w:r w:rsidRPr="00756FB0">
        <w:rPr>
          <w:rFonts w:ascii="Arial" w:hAnsi="Arial" w:cs="Arial"/>
          <w:sz w:val="24"/>
          <w:szCs w:val="24"/>
        </w:rPr>
        <w:t>PLAN AUTORIZADO POR RESOLUCIÓN: 31/03- 2789/09</w:t>
      </w:r>
    </w:p>
    <w:p w14:paraId="321CACA4" w14:textId="77777777" w:rsidR="00D67B53" w:rsidRDefault="00D67B53" w:rsidP="00F036E2">
      <w:pPr>
        <w:spacing w:after="0"/>
        <w:rPr>
          <w:rFonts w:ascii="Arial" w:hAnsi="Arial" w:cs="Arial"/>
          <w:sz w:val="24"/>
          <w:szCs w:val="24"/>
          <w:u w:val="single"/>
        </w:rPr>
      </w:pPr>
    </w:p>
    <w:p w14:paraId="1117EBF8" w14:textId="77777777" w:rsidR="00761E37" w:rsidRPr="007B7706" w:rsidRDefault="00761E37" w:rsidP="00F036E2">
      <w:pPr>
        <w:autoSpaceDE w:val="0"/>
        <w:autoSpaceDN w:val="0"/>
        <w:adjustRightInd w:val="0"/>
        <w:spacing w:after="0"/>
        <w:jc w:val="both"/>
        <w:rPr>
          <w:rFonts w:ascii="Arial" w:hAnsi="Arial" w:cs="Arial"/>
          <w:b/>
          <w:sz w:val="24"/>
          <w:szCs w:val="24"/>
          <w:u w:val="single"/>
        </w:rPr>
      </w:pPr>
      <w:r w:rsidRPr="007B7706">
        <w:rPr>
          <w:rFonts w:ascii="Arial" w:hAnsi="Arial" w:cs="Arial"/>
          <w:b/>
          <w:sz w:val="24"/>
          <w:szCs w:val="24"/>
          <w:u w:val="single"/>
        </w:rPr>
        <w:t>FUNCIONES DE LA CÁTEDRA:</w:t>
      </w:r>
    </w:p>
    <w:p w14:paraId="5DC43B25" w14:textId="77777777" w:rsidR="00761E37" w:rsidRPr="00567C4E" w:rsidRDefault="00761E37" w:rsidP="00F036E2">
      <w:pPr>
        <w:autoSpaceDE w:val="0"/>
        <w:autoSpaceDN w:val="0"/>
        <w:adjustRightInd w:val="0"/>
        <w:spacing w:after="0"/>
        <w:jc w:val="both"/>
        <w:rPr>
          <w:rFonts w:ascii="Arial" w:hAnsi="Arial" w:cs="Arial"/>
          <w:sz w:val="24"/>
          <w:szCs w:val="24"/>
          <w:u w:val="single"/>
        </w:rPr>
      </w:pPr>
    </w:p>
    <w:p w14:paraId="4C1DE12B" w14:textId="77777777" w:rsidR="0078596D" w:rsidRDefault="00761E37" w:rsidP="00255958">
      <w:pPr>
        <w:autoSpaceDE w:val="0"/>
        <w:autoSpaceDN w:val="0"/>
        <w:adjustRightInd w:val="0"/>
        <w:spacing w:after="0"/>
        <w:jc w:val="both"/>
        <w:rPr>
          <w:rFonts w:ascii="Arial" w:hAnsi="Arial" w:cs="Arial"/>
          <w:sz w:val="24"/>
          <w:szCs w:val="24"/>
        </w:rPr>
      </w:pPr>
      <w:r w:rsidRPr="00567C4E">
        <w:rPr>
          <w:rFonts w:ascii="Arial" w:hAnsi="Arial" w:cs="Arial"/>
          <w:sz w:val="24"/>
          <w:szCs w:val="24"/>
        </w:rPr>
        <w:t>Esta cátedra asume como función principal, la preparación de los /las estudiantes y el acompañamiento necesario para la inserción en sus prácticas en el a</w:t>
      </w:r>
      <w:r>
        <w:rPr>
          <w:rFonts w:ascii="Arial" w:hAnsi="Arial" w:cs="Arial"/>
          <w:sz w:val="24"/>
          <w:szCs w:val="24"/>
        </w:rPr>
        <w:t>ula, en la</w:t>
      </w:r>
      <w:r w:rsidR="00AF6AD6">
        <w:rPr>
          <w:rFonts w:ascii="Arial" w:hAnsi="Arial" w:cs="Arial"/>
          <w:sz w:val="24"/>
          <w:szCs w:val="24"/>
        </w:rPr>
        <w:t xml:space="preserve"> institución destino</w:t>
      </w:r>
      <w:r>
        <w:rPr>
          <w:rFonts w:ascii="Arial" w:hAnsi="Arial" w:cs="Arial"/>
          <w:sz w:val="24"/>
          <w:szCs w:val="24"/>
        </w:rPr>
        <w:t>.</w:t>
      </w:r>
      <w:r w:rsidR="00AF6AD6">
        <w:rPr>
          <w:rFonts w:ascii="Arial" w:hAnsi="Arial" w:cs="Arial"/>
          <w:sz w:val="24"/>
          <w:szCs w:val="24"/>
        </w:rPr>
        <w:t xml:space="preserve"> </w:t>
      </w:r>
      <w:r w:rsidR="00AF6AD6" w:rsidRPr="00255958">
        <w:rPr>
          <w:rFonts w:ascii="Arial" w:hAnsi="Arial" w:cs="Arial"/>
          <w:sz w:val="24"/>
          <w:szCs w:val="24"/>
        </w:rPr>
        <w:t xml:space="preserve">Cabe destacar que 2º año sólo tiene instancias de observación de clases, pero reconocemos importante ya desde este momento, habilitar condiciones para que sus </w:t>
      </w:r>
      <w:proofErr w:type="gramStart"/>
      <w:r w:rsidR="00AF6AD6" w:rsidRPr="00255958">
        <w:rPr>
          <w:rFonts w:ascii="Arial" w:hAnsi="Arial" w:cs="Arial"/>
          <w:sz w:val="24"/>
          <w:szCs w:val="24"/>
        </w:rPr>
        <w:t>observaciones  tengan</w:t>
      </w:r>
      <w:proofErr w:type="gramEnd"/>
      <w:r w:rsidR="00AF6AD6" w:rsidRPr="00255958">
        <w:rPr>
          <w:rFonts w:ascii="Arial" w:hAnsi="Arial" w:cs="Arial"/>
          <w:sz w:val="24"/>
          <w:szCs w:val="24"/>
        </w:rPr>
        <w:t xml:space="preserve"> un </w:t>
      </w:r>
      <w:proofErr w:type="spellStart"/>
      <w:r w:rsidR="00AF6AD6" w:rsidRPr="00255958">
        <w:rPr>
          <w:rFonts w:ascii="Arial" w:hAnsi="Arial" w:cs="Arial"/>
          <w:sz w:val="24"/>
          <w:szCs w:val="24"/>
        </w:rPr>
        <w:t>centramiento</w:t>
      </w:r>
      <w:proofErr w:type="spellEnd"/>
      <w:r w:rsidR="00AF6AD6" w:rsidRPr="00255958">
        <w:rPr>
          <w:rFonts w:ascii="Arial" w:hAnsi="Arial" w:cs="Arial"/>
          <w:sz w:val="24"/>
          <w:szCs w:val="24"/>
        </w:rPr>
        <w:t xml:space="preserve"> en lo que acontece en el aula y en la escuela.</w:t>
      </w:r>
    </w:p>
    <w:p w14:paraId="413BEA6C" w14:textId="77777777" w:rsidR="00255958" w:rsidRDefault="00255958" w:rsidP="00255958">
      <w:pPr>
        <w:autoSpaceDE w:val="0"/>
        <w:autoSpaceDN w:val="0"/>
        <w:adjustRightInd w:val="0"/>
        <w:spacing w:after="0"/>
        <w:jc w:val="both"/>
        <w:rPr>
          <w:rFonts w:ascii="Arial" w:hAnsi="Arial" w:cs="Arial"/>
          <w:sz w:val="24"/>
          <w:szCs w:val="24"/>
        </w:rPr>
      </w:pPr>
    </w:p>
    <w:p w14:paraId="31540996" w14:textId="6F203270" w:rsidR="00761E37" w:rsidRDefault="00761E37" w:rsidP="00255958">
      <w:pPr>
        <w:autoSpaceDE w:val="0"/>
        <w:autoSpaceDN w:val="0"/>
        <w:adjustRightInd w:val="0"/>
        <w:spacing w:after="0"/>
        <w:jc w:val="both"/>
        <w:rPr>
          <w:rFonts w:ascii="Arial" w:hAnsi="Arial" w:cs="Arial"/>
          <w:sz w:val="24"/>
          <w:szCs w:val="24"/>
        </w:rPr>
      </w:pPr>
      <w:r w:rsidRPr="00567C4E">
        <w:rPr>
          <w:rFonts w:ascii="Arial" w:hAnsi="Arial" w:cs="Arial"/>
          <w:sz w:val="24"/>
          <w:szCs w:val="24"/>
        </w:rPr>
        <w:t>Desde aquí se reconoce la importancia de la formación de los/las docentes para el Nivel Secundario, ya sea en el desarrollo de aspectos académicos, como así también en aquellos aspectos relativos a la comunicación, el andamiaje y las intervenciones necesarias para que puedan acompañar en los diferentes trayectos formativos a los/las adolescentes y con ello, encontrarse en condiciones de favorecer el desarrollo personal y social de sus educandos.</w:t>
      </w:r>
    </w:p>
    <w:p w14:paraId="4F4597FC" w14:textId="77777777" w:rsidR="00255958" w:rsidRDefault="00255958" w:rsidP="00255958">
      <w:pPr>
        <w:autoSpaceDE w:val="0"/>
        <w:autoSpaceDN w:val="0"/>
        <w:adjustRightInd w:val="0"/>
        <w:spacing w:after="0"/>
        <w:jc w:val="both"/>
        <w:rPr>
          <w:rFonts w:ascii="Arial" w:hAnsi="Arial" w:cs="Arial"/>
          <w:sz w:val="24"/>
          <w:szCs w:val="24"/>
        </w:rPr>
      </w:pPr>
    </w:p>
    <w:p w14:paraId="0000869A" w14:textId="329D1544" w:rsidR="00761E37" w:rsidRPr="00567C4E" w:rsidRDefault="00761E37" w:rsidP="00255958">
      <w:pPr>
        <w:autoSpaceDE w:val="0"/>
        <w:autoSpaceDN w:val="0"/>
        <w:adjustRightInd w:val="0"/>
        <w:spacing w:after="0"/>
        <w:jc w:val="both"/>
        <w:rPr>
          <w:rFonts w:ascii="Arial" w:hAnsi="Arial" w:cs="Arial"/>
          <w:sz w:val="24"/>
          <w:szCs w:val="24"/>
        </w:rPr>
      </w:pPr>
      <w:r w:rsidRPr="00567C4E">
        <w:rPr>
          <w:rFonts w:ascii="Arial" w:hAnsi="Arial" w:cs="Arial"/>
          <w:sz w:val="24"/>
          <w:szCs w:val="24"/>
        </w:rPr>
        <w:t xml:space="preserve">Al mismo tiempo, se asume desde la cátedra la generación de una reflexión conjunta que favorezca comprender las especificidades de la trasmisión desde el punto de vista teórico con los textos seleccionados, y confrontar dicha información con los insumos obtenidos </w:t>
      </w:r>
      <w:r w:rsidR="00FE24A8">
        <w:rPr>
          <w:rFonts w:ascii="Arial" w:hAnsi="Arial" w:cs="Arial"/>
          <w:sz w:val="24"/>
          <w:szCs w:val="24"/>
        </w:rPr>
        <w:t>por medio de diferentes recursos tecnológicos</w:t>
      </w:r>
      <w:r w:rsidR="00AF6AD6">
        <w:rPr>
          <w:rFonts w:ascii="Arial" w:hAnsi="Arial" w:cs="Arial"/>
          <w:sz w:val="24"/>
          <w:szCs w:val="24"/>
        </w:rPr>
        <w:t xml:space="preserve">, </w:t>
      </w:r>
      <w:r w:rsidR="00AF6AD6" w:rsidRPr="00255958">
        <w:rPr>
          <w:rFonts w:ascii="Arial" w:hAnsi="Arial" w:cs="Arial"/>
          <w:sz w:val="24"/>
          <w:szCs w:val="24"/>
        </w:rPr>
        <w:t>en las observaciones de referencia</w:t>
      </w:r>
      <w:r w:rsidR="00FE24A8" w:rsidRPr="00255958">
        <w:rPr>
          <w:rFonts w:ascii="Arial" w:hAnsi="Arial" w:cs="Arial"/>
          <w:sz w:val="24"/>
          <w:szCs w:val="24"/>
        </w:rPr>
        <w:t>.</w:t>
      </w:r>
    </w:p>
    <w:p w14:paraId="2F3883E2" w14:textId="77777777" w:rsidR="00761E37" w:rsidRDefault="00761E37" w:rsidP="00F036E2">
      <w:pPr>
        <w:autoSpaceDE w:val="0"/>
        <w:autoSpaceDN w:val="0"/>
        <w:adjustRightInd w:val="0"/>
        <w:spacing w:after="0"/>
        <w:jc w:val="both"/>
        <w:rPr>
          <w:rFonts w:ascii="Arial" w:hAnsi="Arial" w:cs="Arial"/>
          <w:sz w:val="24"/>
          <w:szCs w:val="24"/>
          <w:u w:val="single"/>
        </w:rPr>
      </w:pPr>
    </w:p>
    <w:p w14:paraId="262848F3" w14:textId="77777777" w:rsidR="00761E37" w:rsidRPr="007B7706" w:rsidRDefault="00761E37" w:rsidP="00F036E2">
      <w:pPr>
        <w:autoSpaceDE w:val="0"/>
        <w:autoSpaceDN w:val="0"/>
        <w:adjustRightInd w:val="0"/>
        <w:spacing w:after="0"/>
        <w:jc w:val="both"/>
        <w:rPr>
          <w:rFonts w:ascii="Arial" w:hAnsi="Arial" w:cs="Arial"/>
          <w:b/>
          <w:sz w:val="24"/>
          <w:szCs w:val="24"/>
          <w:u w:val="single"/>
        </w:rPr>
      </w:pPr>
      <w:r w:rsidRPr="007B7706">
        <w:rPr>
          <w:rFonts w:ascii="Arial" w:hAnsi="Arial" w:cs="Arial"/>
          <w:b/>
          <w:sz w:val="24"/>
          <w:szCs w:val="24"/>
          <w:u w:val="single"/>
        </w:rPr>
        <w:t>FUNDAMENTACIÓN:</w:t>
      </w:r>
    </w:p>
    <w:p w14:paraId="72835D5A" w14:textId="77777777" w:rsidR="00761E37" w:rsidRPr="00567C4E" w:rsidRDefault="00761E37" w:rsidP="00F036E2">
      <w:pPr>
        <w:autoSpaceDE w:val="0"/>
        <w:autoSpaceDN w:val="0"/>
        <w:adjustRightInd w:val="0"/>
        <w:spacing w:after="0"/>
        <w:jc w:val="both"/>
        <w:rPr>
          <w:rFonts w:ascii="Arial" w:hAnsi="Arial" w:cs="Arial"/>
          <w:sz w:val="24"/>
          <w:szCs w:val="24"/>
        </w:rPr>
      </w:pPr>
    </w:p>
    <w:p w14:paraId="34A1460C" w14:textId="77777777" w:rsidR="00761E37" w:rsidRDefault="00761E37" w:rsidP="00F036E2">
      <w:pPr>
        <w:autoSpaceDE w:val="0"/>
        <w:autoSpaceDN w:val="0"/>
        <w:adjustRightInd w:val="0"/>
        <w:spacing w:after="0"/>
        <w:jc w:val="both"/>
        <w:rPr>
          <w:rFonts w:ascii="Arial" w:hAnsi="Arial" w:cs="Arial"/>
          <w:sz w:val="24"/>
          <w:szCs w:val="24"/>
        </w:rPr>
      </w:pPr>
      <w:r w:rsidRPr="00567C4E">
        <w:rPr>
          <w:rFonts w:ascii="Arial" w:hAnsi="Arial" w:cs="Arial"/>
          <w:sz w:val="24"/>
          <w:szCs w:val="24"/>
        </w:rPr>
        <w:t xml:space="preserve">Este espacio curricular del segundo </w:t>
      </w:r>
      <w:proofErr w:type="gramStart"/>
      <w:r w:rsidRPr="00567C4E">
        <w:rPr>
          <w:rFonts w:ascii="Arial" w:hAnsi="Arial" w:cs="Arial"/>
          <w:sz w:val="24"/>
          <w:szCs w:val="24"/>
        </w:rPr>
        <w:t>año,</w:t>
      </w:r>
      <w:proofErr w:type="gramEnd"/>
      <w:r w:rsidRPr="00567C4E">
        <w:rPr>
          <w:rFonts w:ascii="Arial" w:hAnsi="Arial" w:cs="Arial"/>
          <w:sz w:val="24"/>
          <w:szCs w:val="24"/>
        </w:rPr>
        <w:t xml:space="preserve"> ha</w:t>
      </w:r>
      <w:r w:rsidR="00AF6AD6">
        <w:rPr>
          <w:rFonts w:ascii="Arial" w:hAnsi="Arial" w:cs="Arial"/>
          <w:sz w:val="24"/>
          <w:szCs w:val="24"/>
        </w:rPr>
        <w:t>ce énfasis en las observaciones</w:t>
      </w:r>
      <w:r w:rsidRPr="00567C4E">
        <w:rPr>
          <w:rFonts w:ascii="Arial" w:hAnsi="Arial" w:cs="Arial"/>
          <w:sz w:val="24"/>
          <w:szCs w:val="24"/>
        </w:rPr>
        <w:t>. Toma como centro las características de las instituciones educativas y lo que en ellas se produce.</w:t>
      </w:r>
      <w:r>
        <w:rPr>
          <w:rFonts w:ascii="Arial" w:hAnsi="Arial" w:cs="Arial"/>
          <w:sz w:val="24"/>
          <w:szCs w:val="24"/>
        </w:rPr>
        <w:t xml:space="preserve"> Para que ello sea posible, la cátedra trabajará en forma conjunta y cola</w:t>
      </w:r>
      <w:r w:rsidR="00AF6AD6">
        <w:rPr>
          <w:rFonts w:ascii="Arial" w:hAnsi="Arial" w:cs="Arial"/>
          <w:sz w:val="24"/>
          <w:szCs w:val="24"/>
        </w:rPr>
        <w:t>borativa entre la Docente Generalista y</w:t>
      </w:r>
      <w:r w:rsidR="00FE24A8">
        <w:rPr>
          <w:rFonts w:ascii="Arial" w:hAnsi="Arial" w:cs="Arial"/>
          <w:sz w:val="24"/>
          <w:szCs w:val="24"/>
        </w:rPr>
        <w:t xml:space="preserve"> el D</w:t>
      </w:r>
      <w:r>
        <w:rPr>
          <w:rFonts w:ascii="Arial" w:hAnsi="Arial" w:cs="Arial"/>
          <w:sz w:val="24"/>
          <w:szCs w:val="24"/>
        </w:rPr>
        <w:t xml:space="preserve">ocente </w:t>
      </w:r>
      <w:r w:rsidR="00D7546E">
        <w:rPr>
          <w:rFonts w:ascii="Arial" w:hAnsi="Arial" w:cs="Arial"/>
          <w:sz w:val="24"/>
          <w:szCs w:val="24"/>
        </w:rPr>
        <w:t xml:space="preserve">Especialista, a los efectos de </w:t>
      </w:r>
      <w:r>
        <w:rPr>
          <w:rFonts w:ascii="Arial" w:hAnsi="Arial" w:cs="Arial"/>
          <w:sz w:val="24"/>
          <w:szCs w:val="24"/>
        </w:rPr>
        <w:t>integrar</w:t>
      </w:r>
      <w:r w:rsidRPr="00567C4E">
        <w:rPr>
          <w:rFonts w:ascii="Arial" w:hAnsi="Arial" w:cs="Arial"/>
          <w:sz w:val="24"/>
          <w:szCs w:val="24"/>
        </w:rPr>
        <w:t xml:space="preserve"> y </w:t>
      </w:r>
      <w:r>
        <w:rPr>
          <w:rFonts w:ascii="Arial" w:hAnsi="Arial" w:cs="Arial"/>
          <w:sz w:val="24"/>
          <w:szCs w:val="24"/>
        </w:rPr>
        <w:t xml:space="preserve">hacer converger </w:t>
      </w:r>
      <w:r w:rsidRPr="00567C4E">
        <w:rPr>
          <w:rFonts w:ascii="Arial" w:hAnsi="Arial" w:cs="Arial"/>
          <w:sz w:val="24"/>
          <w:szCs w:val="24"/>
        </w:rPr>
        <w:t>marcos teóricos que permiten comprender la realidad y las diferentes situaciones que se producen, y la necesidad de revisar y replantear la propia práctica.</w:t>
      </w:r>
    </w:p>
    <w:p w14:paraId="4918E68C" w14:textId="77777777" w:rsidR="00255958" w:rsidRDefault="00255958" w:rsidP="00255958">
      <w:pPr>
        <w:spacing w:after="0"/>
        <w:jc w:val="both"/>
        <w:rPr>
          <w:rFonts w:ascii="Arial" w:hAnsi="Arial" w:cs="Arial"/>
          <w:sz w:val="24"/>
          <w:szCs w:val="24"/>
        </w:rPr>
      </w:pPr>
    </w:p>
    <w:p w14:paraId="2F7611E6" w14:textId="77777777" w:rsidR="00A52125" w:rsidRDefault="00761E37" w:rsidP="00255958">
      <w:pPr>
        <w:spacing w:after="0"/>
        <w:jc w:val="both"/>
        <w:rPr>
          <w:rFonts w:ascii="Arial" w:hAnsi="Arial" w:cs="Arial"/>
          <w:sz w:val="24"/>
          <w:szCs w:val="24"/>
        </w:rPr>
      </w:pPr>
      <w:r w:rsidRPr="00567C4E">
        <w:rPr>
          <w:rFonts w:ascii="Arial" w:hAnsi="Arial" w:cs="Arial"/>
          <w:sz w:val="24"/>
          <w:szCs w:val="24"/>
        </w:rPr>
        <w:lastRenderedPageBreak/>
        <w:t>De este modo, se concibe a la práctica en el aula, como una de las dimensiones de la práctica, aunque no la única, ya que ésta forma parte de las prácticas institucionales y contextualizadas socialmente, con lo que adquiere su configuración de práctica social</w:t>
      </w:r>
      <w:r w:rsidR="00AF6AD6">
        <w:rPr>
          <w:rFonts w:ascii="Arial" w:hAnsi="Arial" w:cs="Arial"/>
          <w:sz w:val="24"/>
          <w:szCs w:val="24"/>
        </w:rPr>
        <w:t xml:space="preserve"> </w:t>
      </w:r>
      <w:r w:rsidR="00AF6AD6" w:rsidRPr="00A52125">
        <w:rPr>
          <w:rFonts w:ascii="Arial" w:hAnsi="Arial" w:cs="Arial"/>
          <w:sz w:val="24"/>
          <w:szCs w:val="24"/>
        </w:rPr>
        <w:t>y situada</w:t>
      </w:r>
      <w:r w:rsidRPr="00A52125">
        <w:rPr>
          <w:rFonts w:ascii="Arial" w:hAnsi="Arial" w:cs="Arial"/>
          <w:sz w:val="24"/>
          <w:szCs w:val="24"/>
        </w:rPr>
        <w:t>.</w:t>
      </w:r>
    </w:p>
    <w:p w14:paraId="2A091A0B" w14:textId="4F489B2E" w:rsidR="0078596D" w:rsidRDefault="00761E37" w:rsidP="00255958">
      <w:pPr>
        <w:spacing w:after="0"/>
        <w:jc w:val="both"/>
        <w:rPr>
          <w:rFonts w:ascii="Arial" w:hAnsi="Arial" w:cs="Arial"/>
          <w:sz w:val="24"/>
          <w:szCs w:val="24"/>
        </w:rPr>
      </w:pPr>
      <w:r>
        <w:rPr>
          <w:rFonts w:ascii="Arial" w:hAnsi="Arial" w:cs="Arial"/>
          <w:sz w:val="24"/>
          <w:szCs w:val="24"/>
        </w:rPr>
        <w:t xml:space="preserve"> </w:t>
      </w:r>
    </w:p>
    <w:p w14:paraId="3A38F01D" w14:textId="77777777" w:rsidR="0078596D" w:rsidRDefault="00761E37" w:rsidP="00A52125">
      <w:pPr>
        <w:spacing w:after="0"/>
        <w:jc w:val="both"/>
        <w:rPr>
          <w:rFonts w:ascii="Arial" w:hAnsi="Arial" w:cs="Arial"/>
          <w:sz w:val="24"/>
          <w:szCs w:val="24"/>
        </w:rPr>
      </w:pPr>
      <w:r>
        <w:rPr>
          <w:rFonts w:ascii="Arial" w:hAnsi="Arial" w:cs="Arial"/>
          <w:sz w:val="24"/>
          <w:szCs w:val="24"/>
        </w:rPr>
        <w:t>Desde este punto de vista es dable sostener que lo que realizaremos de manera conjunta docentes y estudiantes en Campo de la Práctica Docente</w:t>
      </w:r>
      <w:r w:rsidR="00AF6AD6">
        <w:rPr>
          <w:rFonts w:ascii="Arial" w:hAnsi="Arial" w:cs="Arial"/>
          <w:sz w:val="24"/>
          <w:szCs w:val="24"/>
        </w:rPr>
        <w:t xml:space="preserve"> II</w:t>
      </w:r>
      <w:r>
        <w:rPr>
          <w:rFonts w:ascii="Arial" w:hAnsi="Arial" w:cs="Arial"/>
          <w:sz w:val="24"/>
          <w:szCs w:val="24"/>
        </w:rPr>
        <w:t>, es un tipo de práctica</w:t>
      </w:r>
      <w:r w:rsidR="00AF61D9">
        <w:rPr>
          <w:rFonts w:ascii="Arial" w:hAnsi="Arial" w:cs="Arial"/>
          <w:sz w:val="24"/>
          <w:szCs w:val="24"/>
        </w:rPr>
        <w:t xml:space="preserve">. Una dimensión diferenciada de las prácticas que permitirán comunicar, </w:t>
      </w:r>
      <w:r w:rsidR="00D7546E">
        <w:rPr>
          <w:rFonts w:ascii="Arial" w:hAnsi="Arial" w:cs="Arial"/>
          <w:sz w:val="24"/>
          <w:szCs w:val="24"/>
        </w:rPr>
        <w:t xml:space="preserve">discutir </w:t>
      </w:r>
      <w:r w:rsidR="00AF61D9">
        <w:rPr>
          <w:rFonts w:ascii="Arial" w:hAnsi="Arial" w:cs="Arial"/>
          <w:sz w:val="24"/>
          <w:szCs w:val="24"/>
        </w:rPr>
        <w:t>y reflexionar sobre las diferentes formas de enseñar y de aprender y los distintos escenarios en los que es posible la educación.</w:t>
      </w:r>
      <w:r w:rsidR="0078596D">
        <w:rPr>
          <w:rFonts w:ascii="Arial" w:hAnsi="Arial" w:cs="Arial"/>
          <w:sz w:val="24"/>
          <w:szCs w:val="24"/>
        </w:rPr>
        <w:t xml:space="preserve"> </w:t>
      </w:r>
    </w:p>
    <w:p w14:paraId="1AAD473E" w14:textId="77777777" w:rsidR="00A52125" w:rsidRDefault="00A52125" w:rsidP="00A52125">
      <w:pPr>
        <w:spacing w:after="0"/>
        <w:jc w:val="both"/>
        <w:rPr>
          <w:rFonts w:ascii="Arial" w:hAnsi="Arial" w:cs="Arial"/>
          <w:sz w:val="24"/>
          <w:szCs w:val="24"/>
        </w:rPr>
      </w:pPr>
    </w:p>
    <w:p w14:paraId="35605364" w14:textId="5F996464" w:rsidR="007D1AFF" w:rsidRDefault="00AF61D9" w:rsidP="00A52125">
      <w:pPr>
        <w:spacing w:after="0"/>
        <w:jc w:val="both"/>
        <w:rPr>
          <w:rFonts w:ascii="Arial" w:hAnsi="Arial" w:cs="Arial"/>
          <w:sz w:val="24"/>
          <w:szCs w:val="24"/>
        </w:rPr>
      </w:pPr>
      <w:r w:rsidRPr="00567C4E">
        <w:rPr>
          <w:rFonts w:ascii="Arial" w:hAnsi="Arial" w:cs="Arial"/>
          <w:sz w:val="24"/>
          <w:szCs w:val="24"/>
        </w:rPr>
        <w:t xml:space="preserve">Las producciones de transmisión en la </w:t>
      </w:r>
      <w:proofErr w:type="gramStart"/>
      <w:r w:rsidRPr="00567C4E">
        <w:rPr>
          <w:rFonts w:ascii="Arial" w:hAnsi="Arial" w:cs="Arial"/>
          <w:sz w:val="24"/>
          <w:szCs w:val="24"/>
        </w:rPr>
        <w:t>escuela,</w:t>
      </w:r>
      <w:proofErr w:type="gramEnd"/>
      <w:r w:rsidRPr="00567C4E">
        <w:rPr>
          <w:rFonts w:ascii="Arial" w:hAnsi="Arial" w:cs="Arial"/>
          <w:sz w:val="24"/>
          <w:szCs w:val="24"/>
        </w:rPr>
        <w:t xml:space="preserve"> se ponen de manifiesto desde la observación institucional y áulica, hasta la práctica misma, y ello resulta ser el centro de este Espacio Curricular. </w:t>
      </w:r>
      <w:r>
        <w:rPr>
          <w:rFonts w:ascii="Arial" w:hAnsi="Arial" w:cs="Arial"/>
          <w:sz w:val="24"/>
          <w:szCs w:val="24"/>
        </w:rPr>
        <w:t xml:space="preserve">Esto se llevará a cabo mediante el análisis de casos, la simulación de clases, el análisis bibliográfico y de fragmentos de películas que permitan </w:t>
      </w:r>
      <w:r w:rsidR="00FE24A8">
        <w:rPr>
          <w:rFonts w:ascii="Arial" w:hAnsi="Arial" w:cs="Arial"/>
          <w:sz w:val="24"/>
          <w:szCs w:val="24"/>
        </w:rPr>
        <w:t>la reflexión crítica.</w:t>
      </w:r>
    </w:p>
    <w:p w14:paraId="0FB9E537" w14:textId="77777777" w:rsidR="00A52125" w:rsidRDefault="00A52125" w:rsidP="00A52125">
      <w:pPr>
        <w:spacing w:after="0"/>
        <w:jc w:val="both"/>
        <w:rPr>
          <w:rFonts w:ascii="Arial" w:hAnsi="Arial" w:cs="Arial"/>
          <w:sz w:val="24"/>
          <w:szCs w:val="24"/>
        </w:rPr>
      </w:pPr>
    </w:p>
    <w:p w14:paraId="4B6BE869" w14:textId="0492D31E" w:rsidR="00AF61D9" w:rsidRDefault="00AF61D9" w:rsidP="00A52125">
      <w:pPr>
        <w:spacing w:after="0"/>
        <w:jc w:val="both"/>
        <w:rPr>
          <w:rFonts w:ascii="Arial" w:hAnsi="Arial" w:cs="Arial"/>
          <w:sz w:val="24"/>
          <w:szCs w:val="24"/>
        </w:rPr>
      </w:pPr>
      <w:r w:rsidRPr="00567C4E">
        <w:rPr>
          <w:rFonts w:ascii="Arial" w:hAnsi="Arial" w:cs="Arial"/>
          <w:sz w:val="24"/>
          <w:szCs w:val="24"/>
        </w:rPr>
        <w:t>La práctica docente pone énfasis en los/las alumnos/as dentro de la institución educativa y en el aula, con una realidad institucional que le es propia, y para poder intervenir de manera efic</w:t>
      </w:r>
      <w:r w:rsidR="00AF6AD6">
        <w:rPr>
          <w:rFonts w:ascii="Arial" w:hAnsi="Arial" w:cs="Arial"/>
          <w:sz w:val="24"/>
          <w:szCs w:val="24"/>
        </w:rPr>
        <w:t>iente se hace necesario articul</w:t>
      </w:r>
      <w:r w:rsidRPr="00567C4E">
        <w:rPr>
          <w:rFonts w:ascii="Arial" w:hAnsi="Arial" w:cs="Arial"/>
          <w:sz w:val="24"/>
          <w:szCs w:val="24"/>
        </w:rPr>
        <w:t xml:space="preserve">ar teoría y práctica. </w:t>
      </w:r>
      <w:r>
        <w:rPr>
          <w:rFonts w:ascii="Arial" w:hAnsi="Arial" w:cs="Arial"/>
          <w:sz w:val="24"/>
          <w:szCs w:val="24"/>
        </w:rPr>
        <w:t>Claro está que podremos analizar estas concepciones desde diferentes formatos teóricos y epistemológicos</w:t>
      </w:r>
      <w:r w:rsidR="00AF6AD6">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y</w:t>
      </w:r>
      <w:proofErr w:type="gramEnd"/>
      <w:r>
        <w:rPr>
          <w:rFonts w:ascii="Arial" w:hAnsi="Arial" w:cs="Arial"/>
          <w:sz w:val="24"/>
          <w:szCs w:val="24"/>
        </w:rPr>
        <w:t xml:space="preserve"> además, desde la propia realidad que cursamos quienes nos damos lugar en este espacio para enseñar y aprender.</w:t>
      </w:r>
    </w:p>
    <w:p w14:paraId="05BFF01F" w14:textId="77777777" w:rsidR="005E1371" w:rsidRDefault="005E1371" w:rsidP="00F036E2">
      <w:pPr>
        <w:spacing w:after="0"/>
        <w:jc w:val="both"/>
        <w:rPr>
          <w:rFonts w:ascii="Arial" w:hAnsi="Arial" w:cs="Arial"/>
          <w:b/>
          <w:sz w:val="24"/>
          <w:szCs w:val="24"/>
          <w:u w:val="single"/>
        </w:rPr>
      </w:pPr>
    </w:p>
    <w:p w14:paraId="2F6B7EEC" w14:textId="77777777" w:rsidR="007D1AFF" w:rsidRPr="007B7706" w:rsidRDefault="00AF61D9" w:rsidP="00F036E2">
      <w:pPr>
        <w:spacing w:after="0"/>
        <w:jc w:val="both"/>
        <w:rPr>
          <w:rFonts w:ascii="Arial" w:hAnsi="Arial" w:cs="Arial"/>
          <w:b/>
          <w:sz w:val="24"/>
          <w:szCs w:val="24"/>
          <w:u w:val="single"/>
        </w:rPr>
      </w:pPr>
      <w:r w:rsidRPr="007B7706">
        <w:rPr>
          <w:rFonts w:ascii="Arial" w:hAnsi="Arial" w:cs="Arial"/>
          <w:b/>
          <w:sz w:val="24"/>
          <w:szCs w:val="24"/>
          <w:u w:val="single"/>
        </w:rPr>
        <w:t xml:space="preserve">EXPECTATIVAS DE LOGRO: </w:t>
      </w:r>
    </w:p>
    <w:p w14:paraId="49F0FD46" w14:textId="77777777" w:rsidR="006E1F06" w:rsidRDefault="006E1F06" w:rsidP="00F036E2">
      <w:pPr>
        <w:spacing w:after="0"/>
        <w:jc w:val="both"/>
        <w:rPr>
          <w:rFonts w:ascii="Arial" w:hAnsi="Arial" w:cs="Arial"/>
          <w:sz w:val="24"/>
          <w:szCs w:val="24"/>
        </w:rPr>
      </w:pPr>
    </w:p>
    <w:p w14:paraId="3D314298" w14:textId="77777777" w:rsidR="00AF61D9" w:rsidRDefault="00AF61D9" w:rsidP="00F036E2">
      <w:pPr>
        <w:spacing w:after="0"/>
        <w:jc w:val="both"/>
        <w:rPr>
          <w:rFonts w:ascii="Arial" w:hAnsi="Arial" w:cs="Arial"/>
          <w:sz w:val="24"/>
          <w:szCs w:val="24"/>
        </w:rPr>
      </w:pPr>
      <w:r w:rsidRPr="00567C4E">
        <w:rPr>
          <w:rFonts w:ascii="Arial" w:hAnsi="Arial" w:cs="Arial"/>
          <w:sz w:val="24"/>
          <w:szCs w:val="24"/>
        </w:rPr>
        <w:t>Se espera que al finalizar la cursada los/las estudiantes se encuentren en condiciones de:</w:t>
      </w:r>
    </w:p>
    <w:p w14:paraId="25D484BB" w14:textId="77777777" w:rsidR="007B7706" w:rsidRPr="00567C4E" w:rsidRDefault="007B7706" w:rsidP="00F036E2">
      <w:pPr>
        <w:spacing w:after="0"/>
        <w:jc w:val="both"/>
        <w:rPr>
          <w:rFonts w:ascii="Arial" w:hAnsi="Arial" w:cs="Arial"/>
          <w:sz w:val="24"/>
          <w:szCs w:val="24"/>
        </w:rPr>
      </w:pPr>
    </w:p>
    <w:p w14:paraId="64F4C6A9" w14:textId="77777777" w:rsidR="00AF61D9" w:rsidRPr="007D1AFF" w:rsidRDefault="00AF61D9" w:rsidP="00F036E2">
      <w:pPr>
        <w:pStyle w:val="Prrafodelista"/>
        <w:numPr>
          <w:ilvl w:val="0"/>
          <w:numId w:val="1"/>
        </w:numPr>
        <w:spacing w:after="0"/>
        <w:jc w:val="both"/>
        <w:rPr>
          <w:rFonts w:ascii="Arial" w:hAnsi="Arial" w:cs="Arial"/>
          <w:sz w:val="24"/>
          <w:szCs w:val="24"/>
        </w:rPr>
      </w:pPr>
      <w:r w:rsidRPr="007D1AFF">
        <w:rPr>
          <w:rFonts w:ascii="Arial" w:hAnsi="Arial" w:cs="Arial"/>
          <w:sz w:val="24"/>
          <w:szCs w:val="24"/>
        </w:rPr>
        <w:t>Interpretar las concepciones educativas que subyacen en las prácticas áulicas observadas, desde los marcos teóricos abordados</w:t>
      </w:r>
      <w:r w:rsidR="00FE24A8" w:rsidRPr="007D1AFF">
        <w:rPr>
          <w:rFonts w:ascii="Arial" w:hAnsi="Arial" w:cs="Arial"/>
          <w:sz w:val="24"/>
          <w:szCs w:val="24"/>
        </w:rPr>
        <w:t>.</w:t>
      </w:r>
    </w:p>
    <w:p w14:paraId="48E7BD5C" w14:textId="77777777" w:rsidR="005254B6" w:rsidRPr="005254B6" w:rsidRDefault="00AF61D9" w:rsidP="00532B7B">
      <w:pPr>
        <w:pStyle w:val="Prrafodelista"/>
        <w:numPr>
          <w:ilvl w:val="0"/>
          <w:numId w:val="1"/>
        </w:numPr>
        <w:spacing w:after="0"/>
        <w:jc w:val="both"/>
        <w:rPr>
          <w:rFonts w:ascii="Arial" w:hAnsi="Arial" w:cs="Arial"/>
          <w:sz w:val="24"/>
          <w:szCs w:val="24"/>
          <w:u w:val="single"/>
        </w:rPr>
      </w:pPr>
      <w:r w:rsidRPr="005254B6">
        <w:rPr>
          <w:rFonts w:ascii="Arial" w:hAnsi="Arial" w:cs="Arial"/>
          <w:sz w:val="24"/>
          <w:szCs w:val="24"/>
        </w:rPr>
        <w:t xml:space="preserve">Identificar y utilizar el Currículum como Marco prescriptivo y orientador de las prácticas de enseñanza y del propio perfeccionamiento. </w:t>
      </w:r>
    </w:p>
    <w:p w14:paraId="1BCCDBC1" w14:textId="77777777" w:rsidR="0063730F" w:rsidRDefault="00AC253F" w:rsidP="0063730F">
      <w:pPr>
        <w:pStyle w:val="Prrafodelista"/>
        <w:numPr>
          <w:ilvl w:val="0"/>
          <w:numId w:val="1"/>
        </w:numPr>
        <w:spacing w:after="0"/>
        <w:jc w:val="both"/>
        <w:rPr>
          <w:rFonts w:ascii="Arial" w:hAnsi="Arial" w:cs="Arial"/>
          <w:sz w:val="24"/>
          <w:szCs w:val="24"/>
        </w:rPr>
      </w:pPr>
      <w:r w:rsidRPr="00AC253F">
        <w:rPr>
          <w:rFonts w:ascii="Arial" w:hAnsi="Arial" w:cs="Arial"/>
          <w:sz w:val="24"/>
          <w:szCs w:val="24"/>
        </w:rPr>
        <w:t xml:space="preserve">Fortalecer una mirada crítica sobre la clase, y su gestión, a partir de la observación directa y la socialización de conclusiones, reconociendo los vínculos que se establecen entre los </w:t>
      </w:r>
      <w:proofErr w:type="spellStart"/>
      <w:r w:rsidRPr="00AC253F">
        <w:rPr>
          <w:rFonts w:ascii="Arial" w:hAnsi="Arial" w:cs="Arial"/>
          <w:sz w:val="24"/>
          <w:szCs w:val="24"/>
        </w:rPr>
        <w:t>los</w:t>
      </w:r>
      <w:proofErr w:type="spellEnd"/>
      <w:r w:rsidRPr="00AC253F">
        <w:rPr>
          <w:rFonts w:ascii="Arial" w:hAnsi="Arial" w:cs="Arial"/>
          <w:sz w:val="24"/>
          <w:szCs w:val="24"/>
        </w:rPr>
        <w:t xml:space="preserve"> contenidos de diferentes Espacios y Perspectivas como también los componentes del modelo didáctico y sus actores sociales.</w:t>
      </w:r>
      <w:r w:rsidR="0063730F" w:rsidRPr="0063730F">
        <w:rPr>
          <w:rFonts w:ascii="Arial" w:hAnsi="Arial" w:cs="Arial"/>
          <w:sz w:val="24"/>
          <w:szCs w:val="24"/>
        </w:rPr>
        <w:t xml:space="preserve"> </w:t>
      </w:r>
    </w:p>
    <w:p w14:paraId="7CAAE211" w14:textId="11DBC63A" w:rsidR="0063730F" w:rsidRPr="007D1AFF" w:rsidRDefault="0003480F" w:rsidP="0063730F">
      <w:pPr>
        <w:pStyle w:val="Prrafodelista"/>
        <w:numPr>
          <w:ilvl w:val="0"/>
          <w:numId w:val="1"/>
        </w:numPr>
        <w:spacing w:after="0"/>
        <w:jc w:val="both"/>
        <w:rPr>
          <w:rFonts w:ascii="Arial" w:hAnsi="Arial" w:cs="Arial"/>
          <w:sz w:val="24"/>
          <w:szCs w:val="24"/>
        </w:rPr>
      </w:pPr>
      <w:r>
        <w:rPr>
          <w:rFonts w:ascii="Arial" w:hAnsi="Arial" w:cs="Arial"/>
          <w:sz w:val="24"/>
          <w:szCs w:val="24"/>
        </w:rPr>
        <w:t>Diseñar una secuencia didáctica</w:t>
      </w:r>
      <w:r w:rsidR="0018016A">
        <w:rPr>
          <w:rFonts w:ascii="Arial" w:hAnsi="Arial" w:cs="Arial"/>
          <w:sz w:val="24"/>
          <w:szCs w:val="24"/>
        </w:rPr>
        <w:t xml:space="preserve"> atendiendo a los </w:t>
      </w:r>
      <w:r w:rsidR="0063730F" w:rsidRPr="007D1AFF">
        <w:rPr>
          <w:rFonts w:ascii="Arial" w:hAnsi="Arial" w:cs="Arial"/>
          <w:sz w:val="24"/>
          <w:szCs w:val="24"/>
        </w:rPr>
        <w:t xml:space="preserve">componentes involucrados en la elaboración de proyectos curriculares institucionales y áulicos: Expectativas de logro, contenidos, estrategias, recurso, técnicas y evaluación. </w:t>
      </w:r>
    </w:p>
    <w:p w14:paraId="7BBC1F60" w14:textId="77777777" w:rsidR="005254B6" w:rsidRDefault="005254B6" w:rsidP="005254B6">
      <w:pPr>
        <w:spacing w:after="0"/>
        <w:jc w:val="both"/>
        <w:rPr>
          <w:rFonts w:ascii="Arial" w:hAnsi="Arial" w:cs="Arial"/>
          <w:sz w:val="24"/>
          <w:szCs w:val="24"/>
          <w:u w:val="single"/>
        </w:rPr>
      </w:pPr>
    </w:p>
    <w:p w14:paraId="5AC42805" w14:textId="77777777" w:rsidR="00875261" w:rsidRDefault="00875261" w:rsidP="005254B6">
      <w:pPr>
        <w:spacing w:after="0"/>
        <w:jc w:val="both"/>
        <w:rPr>
          <w:rFonts w:ascii="Arial" w:hAnsi="Arial" w:cs="Arial"/>
          <w:sz w:val="24"/>
          <w:szCs w:val="24"/>
          <w:u w:val="single"/>
        </w:rPr>
      </w:pPr>
    </w:p>
    <w:p w14:paraId="627A4EA4" w14:textId="77777777" w:rsidR="00875261" w:rsidRDefault="00875261" w:rsidP="005254B6">
      <w:pPr>
        <w:spacing w:after="0"/>
        <w:jc w:val="both"/>
        <w:rPr>
          <w:rFonts w:ascii="Arial" w:hAnsi="Arial" w:cs="Arial"/>
          <w:sz w:val="24"/>
          <w:szCs w:val="24"/>
          <w:u w:val="single"/>
        </w:rPr>
      </w:pPr>
    </w:p>
    <w:p w14:paraId="564CC85C" w14:textId="77777777" w:rsidR="00875261" w:rsidRDefault="00875261" w:rsidP="005254B6">
      <w:pPr>
        <w:spacing w:after="0"/>
        <w:jc w:val="both"/>
        <w:rPr>
          <w:rFonts w:ascii="Arial" w:hAnsi="Arial" w:cs="Arial"/>
          <w:sz w:val="24"/>
          <w:szCs w:val="24"/>
          <w:u w:val="single"/>
        </w:rPr>
      </w:pPr>
    </w:p>
    <w:p w14:paraId="304BF36E" w14:textId="77777777" w:rsidR="005254B6" w:rsidRPr="005254B6" w:rsidRDefault="005254B6" w:rsidP="005254B6">
      <w:pPr>
        <w:spacing w:after="0"/>
        <w:jc w:val="both"/>
        <w:rPr>
          <w:rFonts w:ascii="Arial" w:hAnsi="Arial" w:cs="Arial"/>
          <w:sz w:val="24"/>
          <w:szCs w:val="24"/>
          <w:u w:val="single"/>
        </w:rPr>
      </w:pPr>
    </w:p>
    <w:p w14:paraId="5835AEAE" w14:textId="77777777" w:rsidR="00AF61D9" w:rsidRPr="007B7706" w:rsidRDefault="00AF61D9" w:rsidP="00F036E2">
      <w:pPr>
        <w:spacing w:after="0"/>
        <w:jc w:val="both"/>
        <w:rPr>
          <w:rFonts w:ascii="Arial" w:hAnsi="Arial" w:cs="Arial"/>
          <w:b/>
          <w:sz w:val="24"/>
          <w:szCs w:val="24"/>
          <w:u w:val="single"/>
        </w:rPr>
      </w:pPr>
      <w:r w:rsidRPr="007B7706">
        <w:rPr>
          <w:rFonts w:ascii="Arial" w:hAnsi="Arial" w:cs="Arial"/>
          <w:b/>
          <w:sz w:val="24"/>
          <w:szCs w:val="24"/>
          <w:u w:val="single"/>
        </w:rPr>
        <w:lastRenderedPageBreak/>
        <w:t>PROPÓSITOS DE LA DOCENTE:</w:t>
      </w:r>
    </w:p>
    <w:p w14:paraId="30C95261" w14:textId="77777777" w:rsidR="00A52125" w:rsidRDefault="00A52125" w:rsidP="00A52125">
      <w:pPr>
        <w:spacing w:after="0"/>
        <w:jc w:val="both"/>
        <w:rPr>
          <w:rFonts w:ascii="Arial" w:hAnsi="Arial" w:cs="Arial"/>
          <w:sz w:val="24"/>
          <w:szCs w:val="24"/>
        </w:rPr>
      </w:pPr>
    </w:p>
    <w:p w14:paraId="1298E75A" w14:textId="77777777" w:rsidR="00A52125" w:rsidRDefault="00D7546E" w:rsidP="00A52125">
      <w:pPr>
        <w:spacing w:after="0"/>
        <w:jc w:val="both"/>
        <w:rPr>
          <w:rFonts w:ascii="Arial" w:hAnsi="Arial" w:cs="Arial"/>
          <w:sz w:val="24"/>
          <w:szCs w:val="24"/>
        </w:rPr>
      </w:pPr>
      <w:r>
        <w:rPr>
          <w:rFonts w:ascii="Arial" w:hAnsi="Arial" w:cs="Arial"/>
          <w:sz w:val="24"/>
          <w:szCs w:val="24"/>
        </w:rPr>
        <w:t>L</w:t>
      </w:r>
      <w:r w:rsidR="00AF6AD6">
        <w:rPr>
          <w:rFonts w:ascii="Arial" w:hAnsi="Arial" w:cs="Arial"/>
          <w:sz w:val="24"/>
          <w:szCs w:val="24"/>
        </w:rPr>
        <w:t xml:space="preserve">a intención principal de esta </w:t>
      </w:r>
      <w:proofErr w:type="gramStart"/>
      <w:r w:rsidR="00AF6AD6">
        <w:rPr>
          <w:rFonts w:ascii="Arial" w:hAnsi="Arial" w:cs="Arial"/>
          <w:sz w:val="24"/>
          <w:szCs w:val="24"/>
        </w:rPr>
        <w:t>cátedra</w:t>
      </w:r>
      <w:r w:rsidR="00AF61D9" w:rsidRPr="00567C4E">
        <w:rPr>
          <w:rFonts w:ascii="Arial" w:hAnsi="Arial" w:cs="Arial"/>
          <w:sz w:val="24"/>
          <w:szCs w:val="24"/>
        </w:rPr>
        <w:t>,</w:t>
      </w:r>
      <w:proofErr w:type="gramEnd"/>
      <w:r w:rsidR="00AF61D9" w:rsidRPr="00567C4E">
        <w:rPr>
          <w:rFonts w:ascii="Arial" w:hAnsi="Arial" w:cs="Arial"/>
          <w:sz w:val="24"/>
          <w:szCs w:val="24"/>
        </w:rPr>
        <w:t xml:space="preserve"> es generar un clima comunicacional democrático, participativo y autónomo en el que se pueda dialogar a partir de los saberes, experiencias y posiciones de cada uno/a. </w:t>
      </w:r>
    </w:p>
    <w:p w14:paraId="2F519600" w14:textId="77777777" w:rsidR="00A52125" w:rsidRDefault="00A52125" w:rsidP="00A52125">
      <w:pPr>
        <w:spacing w:after="0"/>
        <w:jc w:val="both"/>
        <w:rPr>
          <w:rFonts w:ascii="Arial" w:hAnsi="Arial" w:cs="Arial"/>
          <w:sz w:val="24"/>
          <w:szCs w:val="24"/>
        </w:rPr>
      </w:pPr>
    </w:p>
    <w:p w14:paraId="78AB50F9" w14:textId="67F4391E" w:rsidR="00D7546E" w:rsidRDefault="00AF61D9" w:rsidP="00A52125">
      <w:pPr>
        <w:spacing w:after="0"/>
        <w:jc w:val="both"/>
        <w:rPr>
          <w:rFonts w:ascii="Arial" w:hAnsi="Arial" w:cs="Arial"/>
          <w:sz w:val="24"/>
          <w:szCs w:val="24"/>
        </w:rPr>
      </w:pPr>
      <w:r w:rsidRPr="00567C4E">
        <w:rPr>
          <w:rFonts w:ascii="Arial" w:hAnsi="Arial" w:cs="Arial"/>
          <w:sz w:val="24"/>
          <w:szCs w:val="24"/>
        </w:rPr>
        <w:t>Se intentará promover la reflexión sobre los Diseños Curriculares del Nivel Secundario (En el campo disciplinar), sobre el material teóri</w:t>
      </w:r>
      <w:r w:rsidR="00FE24A8">
        <w:rPr>
          <w:rFonts w:ascii="Arial" w:hAnsi="Arial" w:cs="Arial"/>
          <w:sz w:val="24"/>
          <w:szCs w:val="24"/>
        </w:rPr>
        <w:t>co y sobre los insumos obtenidos del análisis teórico, del estudio de casos y de diferentes formatos tecnológicos</w:t>
      </w:r>
      <w:r w:rsidRPr="00567C4E">
        <w:rPr>
          <w:rFonts w:ascii="Arial" w:hAnsi="Arial" w:cs="Arial"/>
          <w:sz w:val="24"/>
          <w:szCs w:val="24"/>
        </w:rPr>
        <w:t>: Proyectos Institucionales, Proyectos Curriculares, Planificaciones, observaciones, encuestas, entrevistas, planificaciones, etc.</w:t>
      </w:r>
    </w:p>
    <w:p w14:paraId="1F4019CE" w14:textId="77777777" w:rsidR="00A52125" w:rsidRDefault="00A52125" w:rsidP="00A52125">
      <w:pPr>
        <w:spacing w:after="0"/>
        <w:jc w:val="both"/>
        <w:rPr>
          <w:rFonts w:ascii="Arial" w:hAnsi="Arial" w:cs="Arial"/>
          <w:sz w:val="24"/>
          <w:szCs w:val="24"/>
        </w:rPr>
      </w:pPr>
    </w:p>
    <w:p w14:paraId="5F4E5737" w14:textId="77777777" w:rsidR="00AF61D9" w:rsidRDefault="00AF61D9" w:rsidP="00A52125">
      <w:pPr>
        <w:spacing w:after="0"/>
        <w:jc w:val="both"/>
        <w:rPr>
          <w:rFonts w:ascii="Arial" w:hAnsi="Arial" w:cs="Arial"/>
          <w:sz w:val="24"/>
          <w:szCs w:val="24"/>
        </w:rPr>
      </w:pPr>
      <w:r w:rsidRPr="00567C4E">
        <w:rPr>
          <w:rFonts w:ascii="Arial" w:hAnsi="Arial" w:cs="Arial"/>
          <w:sz w:val="24"/>
          <w:szCs w:val="24"/>
        </w:rPr>
        <w:t>Se propone la elaboración de guías de estudio, análisis de casos, simulación de prácticas, análisis de fragmentos de video disponibles en la web que muestren situaciones propias de la vida escolar y de las prácticas educativas, lectura de artículos periodísticos sobre problemáticas educativas, lectura de artículos de difusión científica y/o académica y de la bibliografía propuesta por la cátedra, para promover la comprensión de la teoría y la fundamentación de las prácticas.</w:t>
      </w:r>
    </w:p>
    <w:p w14:paraId="5B74D56F" w14:textId="77777777" w:rsidR="006E1F06" w:rsidRPr="00567C4E" w:rsidRDefault="006E1F06" w:rsidP="00F036E2">
      <w:pPr>
        <w:spacing w:after="0"/>
        <w:ind w:firstLine="708"/>
        <w:jc w:val="both"/>
        <w:rPr>
          <w:rFonts w:ascii="Arial" w:hAnsi="Arial" w:cs="Arial"/>
          <w:sz w:val="24"/>
          <w:szCs w:val="24"/>
        </w:rPr>
      </w:pPr>
    </w:p>
    <w:p w14:paraId="2C2CF837" w14:textId="77777777" w:rsidR="00713215" w:rsidRPr="007B7706" w:rsidRDefault="00713215" w:rsidP="00F036E2">
      <w:pPr>
        <w:spacing w:after="0"/>
        <w:jc w:val="both"/>
        <w:rPr>
          <w:rFonts w:ascii="Arial" w:hAnsi="Arial" w:cs="Arial"/>
          <w:b/>
          <w:sz w:val="24"/>
          <w:szCs w:val="24"/>
          <w:u w:val="single"/>
        </w:rPr>
      </w:pPr>
      <w:r w:rsidRPr="007B7706">
        <w:rPr>
          <w:rFonts w:ascii="Arial" w:hAnsi="Arial" w:cs="Arial"/>
          <w:b/>
          <w:sz w:val="24"/>
          <w:szCs w:val="24"/>
          <w:u w:val="single"/>
        </w:rPr>
        <w:t>PROGRAMA DE CONTENIDOS</w:t>
      </w:r>
    </w:p>
    <w:p w14:paraId="543B173E" w14:textId="77777777" w:rsidR="00713215" w:rsidRDefault="00713215" w:rsidP="00F036E2">
      <w:pPr>
        <w:spacing w:after="0"/>
        <w:jc w:val="both"/>
        <w:rPr>
          <w:rFonts w:ascii="Arial" w:hAnsi="Arial" w:cs="Arial"/>
          <w:sz w:val="24"/>
          <w:szCs w:val="24"/>
        </w:rPr>
      </w:pPr>
    </w:p>
    <w:p w14:paraId="79F78760" w14:textId="77777777" w:rsidR="00D25F7E" w:rsidRDefault="00713215" w:rsidP="00B103FF">
      <w:pPr>
        <w:pBdr>
          <w:top w:val="single" w:sz="4" w:space="1" w:color="auto"/>
          <w:left w:val="single" w:sz="4" w:space="4" w:color="auto"/>
          <w:bottom w:val="single" w:sz="4" w:space="1" w:color="auto"/>
          <w:right w:val="single" w:sz="4" w:space="4" w:color="auto"/>
        </w:pBdr>
        <w:spacing w:after="0"/>
        <w:jc w:val="both"/>
        <w:rPr>
          <w:rFonts w:ascii="Arial" w:hAnsi="Arial" w:cs="Arial"/>
          <w:b/>
          <w:sz w:val="28"/>
          <w:szCs w:val="24"/>
        </w:rPr>
      </w:pPr>
      <w:r w:rsidRPr="00D25F7E">
        <w:rPr>
          <w:rFonts w:ascii="Arial" w:hAnsi="Arial" w:cs="Arial"/>
          <w:b/>
          <w:sz w:val="28"/>
          <w:szCs w:val="24"/>
        </w:rPr>
        <w:t xml:space="preserve">Unidad I: </w:t>
      </w:r>
    </w:p>
    <w:p w14:paraId="2811769F" w14:textId="77777777" w:rsidR="005260B2" w:rsidRPr="00D25F7E" w:rsidRDefault="002A3DE0" w:rsidP="00B103FF">
      <w:pPr>
        <w:pBdr>
          <w:top w:val="single" w:sz="4" w:space="1" w:color="auto"/>
          <w:left w:val="single" w:sz="4" w:space="4" w:color="auto"/>
          <w:bottom w:val="single" w:sz="4" w:space="1" w:color="auto"/>
          <w:right w:val="single" w:sz="4" w:space="4" w:color="auto"/>
        </w:pBdr>
        <w:spacing w:after="0"/>
        <w:jc w:val="both"/>
        <w:rPr>
          <w:rFonts w:ascii="Arial" w:hAnsi="Arial" w:cs="Arial"/>
          <w:sz w:val="28"/>
          <w:szCs w:val="24"/>
        </w:rPr>
      </w:pPr>
      <w:r w:rsidRPr="00D25F7E">
        <w:rPr>
          <w:rFonts w:ascii="Arial" w:hAnsi="Arial" w:cs="Arial"/>
          <w:b/>
          <w:sz w:val="28"/>
          <w:szCs w:val="24"/>
        </w:rPr>
        <w:t>Paradigmas en la práctica de la enseñanza de la historia.</w:t>
      </w:r>
      <w:r w:rsidRPr="00D25F7E">
        <w:rPr>
          <w:rFonts w:ascii="Arial" w:hAnsi="Arial" w:cs="Arial"/>
          <w:sz w:val="28"/>
          <w:szCs w:val="24"/>
        </w:rPr>
        <w:t xml:space="preserve"> </w:t>
      </w:r>
    </w:p>
    <w:p w14:paraId="41007845" w14:textId="77777777" w:rsidR="00713215" w:rsidRDefault="005260B2" w:rsidP="00B103FF">
      <w:pPr>
        <w:pBdr>
          <w:top w:val="single" w:sz="4" w:space="1" w:color="auto"/>
          <w:left w:val="single" w:sz="4" w:space="4" w:color="auto"/>
          <w:bottom w:val="single" w:sz="4" w:space="1" w:color="auto"/>
          <w:right w:val="single" w:sz="4" w:space="4" w:color="auto"/>
        </w:pBdr>
        <w:spacing w:after="0"/>
        <w:jc w:val="both"/>
        <w:rPr>
          <w:rFonts w:ascii="Arial" w:hAnsi="Arial" w:cs="Arial"/>
          <w:sz w:val="24"/>
          <w:szCs w:val="24"/>
        </w:rPr>
      </w:pPr>
      <w:r>
        <w:rPr>
          <w:rFonts w:ascii="Arial" w:hAnsi="Arial" w:cs="Arial"/>
          <w:sz w:val="24"/>
          <w:szCs w:val="24"/>
        </w:rPr>
        <w:t xml:space="preserve">Conceptos </w:t>
      </w:r>
      <w:r w:rsidRPr="005260B2">
        <w:rPr>
          <w:rFonts w:ascii="Arial" w:hAnsi="Arial" w:cs="Arial"/>
          <w:sz w:val="24"/>
          <w:szCs w:val="24"/>
        </w:rPr>
        <w:t xml:space="preserve">y </w:t>
      </w:r>
      <w:r>
        <w:rPr>
          <w:rFonts w:ascii="Arial" w:hAnsi="Arial" w:cs="Arial"/>
          <w:sz w:val="24"/>
          <w:szCs w:val="24"/>
        </w:rPr>
        <w:t>modelos paradigmáticos en</w:t>
      </w:r>
      <w:r w:rsidRPr="005260B2">
        <w:rPr>
          <w:rFonts w:ascii="Arial" w:hAnsi="Arial" w:cs="Arial"/>
          <w:sz w:val="24"/>
          <w:szCs w:val="24"/>
        </w:rPr>
        <w:t xml:space="preserve"> la enseñanza de la Historia y las Ciencias Sociales en la escuela: nuevos abordajes. Fundamentos de la Educación Secundaria. </w:t>
      </w:r>
      <w:r w:rsidR="00621896">
        <w:rPr>
          <w:rFonts w:ascii="Arial" w:hAnsi="Arial" w:cs="Arial"/>
          <w:sz w:val="24"/>
          <w:szCs w:val="24"/>
        </w:rPr>
        <w:t xml:space="preserve">Reconocimiento del currículum como marco prescriptivo y orientador. </w:t>
      </w:r>
      <w:r w:rsidRPr="005260B2">
        <w:rPr>
          <w:rFonts w:ascii="Arial" w:hAnsi="Arial" w:cs="Arial"/>
          <w:sz w:val="24"/>
          <w:szCs w:val="24"/>
        </w:rPr>
        <w:t xml:space="preserve">Los </w:t>
      </w:r>
      <w:r w:rsidR="004315E0">
        <w:rPr>
          <w:rFonts w:ascii="Arial" w:hAnsi="Arial" w:cs="Arial"/>
          <w:sz w:val="24"/>
          <w:szCs w:val="24"/>
        </w:rPr>
        <w:t xml:space="preserve">Diseños Curriculares </w:t>
      </w:r>
      <w:r w:rsidRPr="005260B2">
        <w:rPr>
          <w:rFonts w:ascii="Arial" w:hAnsi="Arial" w:cs="Arial"/>
          <w:sz w:val="24"/>
          <w:szCs w:val="24"/>
        </w:rPr>
        <w:t>de incumbencia para el Profesor de Historia en la Provincia de Buenos Aires.</w:t>
      </w:r>
      <w:r>
        <w:rPr>
          <w:rFonts w:ascii="Arial" w:hAnsi="Arial" w:cs="Arial"/>
          <w:sz w:val="24"/>
          <w:szCs w:val="24"/>
        </w:rPr>
        <w:t xml:space="preserve"> </w:t>
      </w:r>
      <w:r w:rsidRPr="005260B2">
        <w:rPr>
          <w:rFonts w:ascii="Arial" w:hAnsi="Arial" w:cs="Arial"/>
          <w:sz w:val="24"/>
          <w:szCs w:val="24"/>
        </w:rPr>
        <w:t>Análisis de proyectos curriculares y áulicos</w:t>
      </w:r>
      <w:r>
        <w:rPr>
          <w:rFonts w:ascii="Arial" w:hAnsi="Arial" w:cs="Arial"/>
          <w:sz w:val="24"/>
          <w:szCs w:val="24"/>
        </w:rPr>
        <w:t>. Identificación de sus supuestos. Ampliación de conceptos y principios explicativos abordados en los distintos Espacios Formativos. Detección y caracterización de los componentes de los proyectos curriculares.</w:t>
      </w:r>
    </w:p>
    <w:p w14:paraId="4A12C5FC" w14:textId="77777777" w:rsidR="007B7706" w:rsidRDefault="007B7706" w:rsidP="00F036E2">
      <w:pPr>
        <w:spacing w:after="0"/>
        <w:jc w:val="both"/>
        <w:rPr>
          <w:rFonts w:ascii="Arial" w:hAnsi="Arial" w:cs="Arial"/>
          <w:sz w:val="24"/>
          <w:szCs w:val="24"/>
          <w:u w:val="single"/>
        </w:rPr>
      </w:pPr>
    </w:p>
    <w:p w14:paraId="4D4222FF" w14:textId="77777777" w:rsidR="00713215" w:rsidRDefault="00713215" w:rsidP="00F036E2">
      <w:pPr>
        <w:spacing w:after="0"/>
        <w:jc w:val="both"/>
        <w:rPr>
          <w:rFonts w:ascii="Arial" w:hAnsi="Arial" w:cs="Arial"/>
          <w:sz w:val="24"/>
          <w:szCs w:val="24"/>
          <w:u w:val="single"/>
        </w:rPr>
      </w:pPr>
      <w:r>
        <w:rPr>
          <w:rFonts w:ascii="Arial" w:hAnsi="Arial" w:cs="Arial"/>
          <w:sz w:val="24"/>
          <w:szCs w:val="24"/>
          <w:u w:val="single"/>
        </w:rPr>
        <w:t>BIBLIOGRAFIA OBLIGATORIA</w:t>
      </w:r>
      <w:r w:rsidR="005260B2">
        <w:rPr>
          <w:rFonts w:ascii="Arial" w:hAnsi="Arial" w:cs="Arial"/>
          <w:sz w:val="24"/>
          <w:szCs w:val="24"/>
          <w:u w:val="single"/>
        </w:rPr>
        <w:t xml:space="preserve"> (Generalista)</w:t>
      </w:r>
      <w:r>
        <w:rPr>
          <w:rFonts w:ascii="Arial" w:hAnsi="Arial" w:cs="Arial"/>
          <w:sz w:val="24"/>
          <w:szCs w:val="24"/>
          <w:u w:val="single"/>
        </w:rPr>
        <w:t>:</w:t>
      </w:r>
    </w:p>
    <w:p w14:paraId="7D45714A" w14:textId="77777777" w:rsidR="003A62C4" w:rsidRDefault="003A62C4" w:rsidP="00D563A6">
      <w:pPr>
        <w:pStyle w:val="Sinespaciado"/>
        <w:numPr>
          <w:ilvl w:val="0"/>
          <w:numId w:val="10"/>
        </w:numPr>
        <w:spacing w:line="360" w:lineRule="auto"/>
        <w:rPr>
          <w:rFonts w:ascii="Arial" w:hAnsi="Arial" w:cs="Arial"/>
          <w:sz w:val="24"/>
          <w:szCs w:val="24"/>
          <w:lang w:val="es-ES"/>
        </w:rPr>
      </w:pPr>
      <w:r>
        <w:rPr>
          <w:rFonts w:ascii="Arial" w:hAnsi="Arial" w:cs="Arial"/>
          <w:sz w:val="24"/>
          <w:szCs w:val="24"/>
          <w:lang w:val="es-ES"/>
        </w:rPr>
        <w:t xml:space="preserve">Antelo, E. Alliaud, </w:t>
      </w:r>
      <w:proofErr w:type="gramStart"/>
      <w:r>
        <w:rPr>
          <w:rFonts w:ascii="Arial" w:hAnsi="Arial" w:cs="Arial"/>
          <w:sz w:val="24"/>
          <w:szCs w:val="24"/>
          <w:lang w:val="es-ES"/>
        </w:rPr>
        <w:t>A(</w:t>
      </w:r>
      <w:proofErr w:type="gramEnd"/>
      <w:r>
        <w:rPr>
          <w:rFonts w:ascii="Arial" w:hAnsi="Arial" w:cs="Arial"/>
          <w:sz w:val="24"/>
          <w:szCs w:val="24"/>
          <w:lang w:val="es-ES"/>
        </w:rPr>
        <w:t xml:space="preserve">2010):  Los gajes del oficio. (cap. 2) </w:t>
      </w:r>
      <w:proofErr w:type="spellStart"/>
      <w:r>
        <w:rPr>
          <w:rFonts w:ascii="Arial" w:hAnsi="Arial" w:cs="Arial"/>
          <w:sz w:val="24"/>
          <w:szCs w:val="24"/>
          <w:lang w:val="es-ES"/>
        </w:rPr>
        <w:t>Aique</w:t>
      </w:r>
      <w:proofErr w:type="spellEnd"/>
      <w:r>
        <w:rPr>
          <w:rFonts w:ascii="Arial" w:hAnsi="Arial" w:cs="Arial"/>
          <w:sz w:val="24"/>
          <w:szCs w:val="24"/>
          <w:lang w:val="es-ES"/>
        </w:rPr>
        <w:t>. Bs. As.</w:t>
      </w:r>
    </w:p>
    <w:p w14:paraId="6C183039" w14:textId="77777777" w:rsidR="003A62C4" w:rsidRPr="00D563A6" w:rsidRDefault="003A62C4" w:rsidP="00D563A6">
      <w:pPr>
        <w:pStyle w:val="Prrafodelista"/>
        <w:numPr>
          <w:ilvl w:val="0"/>
          <w:numId w:val="10"/>
        </w:numPr>
        <w:spacing w:after="0" w:line="360" w:lineRule="auto"/>
        <w:rPr>
          <w:rFonts w:ascii="Arial" w:hAnsi="Arial" w:cs="Arial"/>
          <w:sz w:val="24"/>
          <w:szCs w:val="24"/>
        </w:rPr>
      </w:pPr>
      <w:r w:rsidRPr="00D563A6">
        <w:rPr>
          <w:rFonts w:ascii="Arial" w:hAnsi="Arial" w:cs="Arial"/>
          <w:sz w:val="24"/>
          <w:szCs w:val="24"/>
        </w:rPr>
        <w:t xml:space="preserve">Alfiz, I. (2001) La organización escuela. Cap. 1 p. 15-30 en El proyecto educativo institucional. Propuestas para un diseño colectivo. Bs. As. </w:t>
      </w:r>
      <w:proofErr w:type="spellStart"/>
      <w:r w:rsidRPr="00D563A6">
        <w:rPr>
          <w:rFonts w:ascii="Arial" w:hAnsi="Arial" w:cs="Arial"/>
          <w:sz w:val="24"/>
          <w:szCs w:val="24"/>
        </w:rPr>
        <w:t>Aique</w:t>
      </w:r>
      <w:proofErr w:type="spellEnd"/>
      <w:r w:rsidRPr="00D563A6">
        <w:rPr>
          <w:rFonts w:ascii="Arial" w:hAnsi="Arial" w:cs="Arial"/>
          <w:sz w:val="24"/>
          <w:szCs w:val="24"/>
        </w:rPr>
        <w:t>.</w:t>
      </w:r>
    </w:p>
    <w:p w14:paraId="76FEDCC9" w14:textId="77777777" w:rsidR="00713215" w:rsidRPr="00D563A6" w:rsidRDefault="00713215" w:rsidP="00D563A6">
      <w:pPr>
        <w:pStyle w:val="Prrafodelista"/>
        <w:numPr>
          <w:ilvl w:val="0"/>
          <w:numId w:val="10"/>
        </w:numPr>
        <w:spacing w:after="0" w:line="360" w:lineRule="auto"/>
        <w:rPr>
          <w:rFonts w:ascii="Arial" w:hAnsi="Arial" w:cs="Arial"/>
          <w:sz w:val="24"/>
          <w:szCs w:val="24"/>
        </w:rPr>
      </w:pPr>
      <w:r w:rsidRPr="00D563A6">
        <w:rPr>
          <w:rFonts w:ascii="Arial" w:hAnsi="Arial" w:cs="Arial"/>
          <w:sz w:val="24"/>
          <w:szCs w:val="24"/>
        </w:rPr>
        <w:t>Anijovich, R. y otras (2009): Transitar la formación pedagógica. Dispositivos y estrategias.  (cap.3). Paidós. Bs. As.</w:t>
      </w:r>
    </w:p>
    <w:p w14:paraId="2A690262" w14:textId="77777777" w:rsidR="00713215" w:rsidRPr="00D563A6" w:rsidRDefault="00713215" w:rsidP="00D563A6">
      <w:pPr>
        <w:pStyle w:val="Prrafodelista"/>
        <w:numPr>
          <w:ilvl w:val="0"/>
          <w:numId w:val="10"/>
        </w:numPr>
        <w:spacing w:after="0" w:line="360" w:lineRule="auto"/>
        <w:rPr>
          <w:rFonts w:ascii="Arial" w:hAnsi="Arial" w:cs="Arial"/>
          <w:sz w:val="24"/>
          <w:szCs w:val="24"/>
        </w:rPr>
      </w:pPr>
      <w:r w:rsidRPr="00D563A6">
        <w:rPr>
          <w:rFonts w:ascii="Arial" w:hAnsi="Arial" w:cs="Arial"/>
          <w:sz w:val="24"/>
          <w:szCs w:val="24"/>
        </w:rPr>
        <w:lastRenderedPageBreak/>
        <w:t xml:space="preserve">Feldman, D. (2010): Didáctica General. Aportes para el desarrollo curricular.  Cap. IV. La programación. Ministerio de Educación. CEDOC. INFD.edu.ar/UPLOAD/ Didáctica _ general. </w:t>
      </w:r>
      <w:proofErr w:type="spellStart"/>
      <w:r w:rsidRPr="00D563A6">
        <w:rPr>
          <w:rFonts w:ascii="Arial" w:hAnsi="Arial" w:cs="Arial"/>
          <w:sz w:val="24"/>
          <w:szCs w:val="24"/>
        </w:rPr>
        <w:t>Pdf</w:t>
      </w:r>
      <w:proofErr w:type="spellEnd"/>
    </w:p>
    <w:p w14:paraId="198D2AB8" w14:textId="77777777" w:rsidR="00510074" w:rsidRDefault="00510074" w:rsidP="00F036E2">
      <w:pPr>
        <w:spacing w:after="0"/>
        <w:jc w:val="both"/>
        <w:rPr>
          <w:rFonts w:ascii="Arial" w:hAnsi="Arial" w:cs="Arial"/>
          <w:sz w:val="24"/>
          <w:szCs w:val="24"/>
        </w:rPr>
      </w:pPr>
    </w:p>
    <w:p w14:paraId="57AC8266" w14:textId="77777777" w:rsidR="00510074" w:rsidRDefault="00510074" w:rsidP="00F036E2">
      <w:pPr>
        <w:spacing w:after="0"/>
        <w:jc w:val="both"/>
        <w:rPr>
          <w:rFonts w:ascii="Arial" w:hAnsi="Arial" w:cs="Arial"/>
          <w:sz w:val="24"/>
          <w:szCs w:val="24"/>
          <w:u w:val="single"/>
        </w:rPr>
      </w:pPr>
      <w:r>
        <w:rPr>
          <w:rFonts w:ascii="Arial" w:hAnsi="Arial" w:cs="Arial"/>
          <w:sz w:val="24"/>
          <w:szCs w:val="24"/>
          <w:u w:val="single"/>
        </w:rPr>
        <w:t>BIBLIOGRAFIA OBLIGATORIA (Especialista):</w:t>
      </w:r>
    </w:p>
    <w:p w14:paraId="7E270CB3" w14:textId="5E5DAB2D" w:rsidR="00526A95" w:rsidRDefault="00526A95" w:rsidP="004D3A2E">
      <w:pPr>
        <w:pStyle w:val="Prrafodelista"/>
        <w:numPr>
          <w:ilvl w:val="0"/>
          <w:numId w:val="12"/>
        </w:numPr>
        <w:spacing w:after="0"/>
        <w:jc w:val="both"/>
        <w:rPr>
          <w:rFonts w:ascii="Arial" w:hAnsi="Arial" w:cs="Arial"/>
          <w:sz w:val="24"/>
          <w:szCs w:val="24"/>
        </w:rPr>
      </w:pPr>
      <w:proofErr w:type="spellStart"/>
      <w:r>
        <w:rPr>
          <w:rFonts w:ascii="Arial" w:hAnsi="Arial" w:cs="Arial"/>
          <w:sz w:val="24"/>
          <w:szCs w:val="24"/>
        </w:rPr>
        <w:t>Andreoli</w:t>
      </w:r>
      <w:proofErr w:type="spellEnd"/>
      <w:r>
        <w:rPr>
          <w:rFonts w:ascii="Arial" w:hAnsi="Arial" w:cs="Arial"/>
          <w:sz w:val="24"/>
          <w:szCs w:val="24"/>
        </w:rPr>
        <w:t xml:space="preserve">, Silvia (2021). Modelos híbridos en escenarios educativos en transición. </w:t>
      </w:r>
      <w:r w:rsidR="006D5CB2">
        <w:rPr>
          <w:rFonts w:ascii="Arial" w:hAnsi="Arial" w:cs="Arial"/>
          <w:sz w:val="24"/>
          <w:szCs w:val="24"/>
        </w:rPr>
        <w:t xml:space="preserve">Centro de Innovación en Tecnología y Pedagogía. Buenos Aires: UBA. </w:t>
      </w:r>
    </w:p>
    <w:p w14:paraId="3733ED59" w14:textId="324E3A80" w:rsidR="004D3A2E" w:rsidRDefault="004315E0" w:rsidP="004D3A2E">
      <w:pPr>
        <w:pStyle w:val="Prrafodelista"/>
        <w:numPr>
          <w:ilvl w:val="0"/>
          <w:numId w:val="12"/>
        </w:numPr>
        <w:spacing w:after="0"/>
        <w:jc w:val="both"/>
        <w:rPr>
          <w:rFonts w:ascii="Arial" w:hAnsi="Arial" w:cs="Arial"/>
          <w:sz w:val="24"/>
          <w:szCs w:val="24"/>
        </w:rPr>
      </w:pPr>
      <w:proofErr w:type="spellStart"/>
      <w:r w:rsidRPr="00D563A6">
        <w:rPr>
          <w:rFonts w:ascii="Arial" w:hAnsi="Arial" w:cs="Arial"/>
          <w:sz w:val="24"/>
          <w:szCs w:val="24"/>
        </w:rPr>
        <w:t>Benejám</w:t>
      </w:r>
      <w:proofErr w:type="spellEnd"/>
      <w:r w:rsidRPr="00D563A6">
        <w:rPr>
          <w:rFonts w:ascii="Arial" w:hAnsi="Arial" w:cs="Arial"/>
          <w:sz w:val="24"/>
          <w:szCs w:val="24"/>
        </w:rPr>
        <w:t>, P. y Pagés, J. (1999). Enseñar y aprender Ciencias Sociales, Geografía e Historia en la Escuela Secundaria. Barcelona: ICE/HORSORI. Cap. II: Las finalidades de la Educación Social.</w:t>
      </w:r>
    </w:p>
    <w:p w14:paraId="548D34BB" w14:textId="77777777" w:rsidR="004D3A2E" w:rsidRPr="004D3A2E" w:rsidRDefault="004913D0" w:rsidP="004D3A2E">
      <w:pPr>
        <w:pStyle w:val="Prrafodelista"/>
        <w:numPr>
          <w:ilvl w:val="0"/>
          <w:numId w:val="12"/>
        </w:numPr>
        <w:spacing w:after="0"/>
        <w:jc w:val="both"/>
        <w:rPr>
          <w:rStyle w:val="Hipervnculo"/>
          <w:rFonts w:ascii="Arial" w:hAnsi="Arial" w:cs="Arial"/>
          <w:color w:val="auto"/>
          <w:sz w:val="24"/>
          <w:szCs w:val="24"/>
          <w:u w:val="none"/>
        </w:rPr>
      </w:pPr>
      <w:proofErr w:type="spellStart"/>
      <w:r w:rsidRPr="004D3A2E">
        <w:rPr>
          <w:rFonts w:ascii="Arial" w:hAnsi="Arial" w:cs="Arial"/>
          <w:sz w:val="24"/>
          <w:szCs w:val="24"/>
        </w:rPr>
        <w:t>DGC</w:t>
      </w:r>
      <w:r w:rsidR="004C735E" w:rsidRPr="004D3A2E">
        <w:rPr>
          <w:rFonts w:ascii="Arial" w:hAnsi="Arial" w:cs="Arial"/>
          <w:sz w:val="24"/>
          <w:szCs w:val="24"/>
        </w:rPr>
        <w:t>y</w:t>
      </w:r>
      <w:r w:rsidRPr="004D3A2E">
        <w:rPr>
          <w:rFonts w:ascii="Arial" w:hAnsi="Arial" w:cs="Arial"/>
          <w:sz w:val="24"/>
          <w:szCs w:val="24"/>
        </w:rPr>
        <w:t>E</w:t>
      </w:r>
      <w:proofErr w:type="spellEnd"/>
      <w:r w:rsidR="004C735E" w:rsidRPr="004D3A2E">
        <w:rPr>
          <w:rFonts w:ascii="Arial" w:hAnsi="Arial" w:cs="Arial"/>
          <w:sz w:val="24"/>
          <w:szCs w:val="24"/>
        </w:rPr>
        <w:t xml:space="preserve"> (2006)</w:t>
      </w:r>
      <w:r w:rsidRPr="004D3A2E">
        <w:rPr>
          <w:rFonts w:ascii="Arial" w:hAnsi="Arial" w:cs="Arial"/>
          <w:sz w:val="24"/>
          <w:szCs w:val="24"/>
        </w:rPr>
        <w:t xml:space="preserve">. Diseños Curriculares de la Provincia de Buenos Aires. En: </w:t>
      </w:r>
      <w:hyperlink r:id="rId7" w:history="1">
        <w:r w:rsidR="00510074" w:rsidRPr="004D3A2E">
          <w:rPr>
            <w:rStyle w:val="Hipervnculo"/>
            <w:rFonts w:ascii="Arial" w:hAnsi="Arial" w:cs="Arial"/>
            <w:sz w:val="24"/>
            <w:szCs w:val="24"/>
          </w:rPr>
          <w:t>http://servicios.abc.gov.ar/lainstitucion/organismos/consejogeneral/disenioscurriculares/</w:t>
        </w:r>
      </w:hyperlink>
    </w:p>
    <w:p w14:paraId="459480B6" w14:textId="77777777" w:rsidR="00C54DC0" w:rsidRPr="00D563A6" w:rsidRDefault="00C54DC0" w:rsidP="00C54DC0">
      <w:pPr>
        <w:pStyle w:val="Prrafodelista"/>
        <w:numPr>
          <w:ilvl w:val="0"/>
          <w:numId w:val="12"/>
        </w:numPr>
        <w:spacing w:after="0"/>
        <w:jc w:val="both"/>
        <w:rPr>
          <w:rFonts w:ascii="Arial" w:hAnsi="Arial" w:cs="Arial"/>
          <w:sz w:val="24"/>
          <w:szCs w:val="24"/>
        </w:rPr>
      </w:pPr>
      <w:r w:rsidRPr="00D563A6">
        <w:rPr>
          <w:rFonts w:ascii="Arial" w:hAnsi="Arial" w:cs="Arial"/>
          <w:sz w:val="24"/>
          <w:szCs w:val="24"/>
        </w:rPr>
        <w:t xml:space="preserve">Santisteban Fernández, A. (2010) La formación de competencias de pensamiento histórico. Clío &amp; Asociados (14), 34-56. En Memoria Académica. Disponible en: </w:t>
      </w:r>
      <w:hyperlink r:id="rId8" w:history="1">
        <w:r w:rsidRPr="00D563A6">
          <w:rPr>
            <w:rStyle w:val="Hipervnculo"/>
            <w:rFonts w:ascii="Arial" w:hAnsi="Arial" w:cs="Arial"/>
            <w:sz w:val="24"/>
            <w:szCs w:val="24"/>
          </w:rPr>
          <w:t>http://www.memoria.fahce.unlp.edu.ar/art_revistas/pr.4019/pr.4019.pdf</w:t>
        </w:r>
      </w:hyperlink>
    </w:p>
    <w:p w14:paraId="4F748EBB" w14:textId="77777777" w:rsidR="00C54DC0" w:rsidRPr="00D563A6" w:rsidRDefault="00C54DC0" w:rsidP="00C54DC0">
      <w:pPr>
        <w:pStyle w:val="Prrafodelista"/>
        <w:spacing w:after="0"/>
        <w:jc w:val="both"/>
        <w:rPr>
          <w:rFonts w:ascii="Arial" w:hAnsi="Arial" w:cs="Arial"/>
          <w:sz w:val="24"/>
          <w:szCs w:val="24"/>
        </w:rPr>
      </w:pPr>
    </w:p>
    <w:p w14:paraId="5E5FBB4F" w14:textId="77777777" w:rsidR="007B7706" w:rsidRDefault="007B7706" w:rsidP="00F036E2">
      <w:pPr>
        <w:spacing w:after="0"/>
        <w:jc w:val="both"/>
        <w:rPr>
          <w:rFonts w:ascii="Arial" w:hAnsi="Arial" w:cs="Arial"/>
          <w:sz w:val="24"/>
          <w:szCs w:val="24"/>
          <w:u w:val="single"/>
        </w:rPr>
      </w:pPr>
    </w:p>
    <w:p w14:paraId="19A1AC21" w14:textId="77777777" w:rsidR="00713215" w:rsidRDefault="002D40F2" w:rsidP="00F036E2">
      <w:pPr>
        <w:spacing w:after="0"/>
        <w:jc w:val="both"/>
        <w:rPr>
          <w:rFonts w:ascii="Arial" w:hAnsi="Arial" w:cs="Arial"/>
          <w:sz w:val="24"/>
          <w:szCs w:val="24"/>
          <w:u w:val="single"/>
        </w:rPr>
      </w:pPr>
      <w:r>
        <w:rPr>
          <w:rFonts w:ascii="Arial" w:hAnsi="Arial" w:cs="Arial"/>
          <w:sz w:val="24"/>
          <w:szCs w:val="24"/>
          <w:u w:val="single"/>
        </w:rPr>
        <w:t>BIBLIOGRAFÍA DE CONSU</w:t>
      </w:r>
      <w:r w:rsidR="00713215">
        <w:rPr>
          <w:rFonts w:ascii="Arial" w:hAnsi="Arial" w:cs="Arial"/>
          <w:sz w:val="24"/>
          <w:szCs w:val="24"/>
          <w:u w:val="single"/>
        </w:rPr>
        <w:t>L</w:t>
      </w:r>
      <w:r>
        <w:rPr>
          <w:rFonts w:ascii="Arial" w:hAnsi="Arial" w:cs="Arial"/>
          <w:sz w:val="24"/>
          <w:szCs w:val="24"/>
          <w:u w:val="single"/>
        </w:rPr>
        <w:t>T</w:t>
      </w:r>
      <w:r w:rsidR="00713215">
        <w:rPr>
          <w:rFonts w:ascii="Arial" w:hAnsi="Arial" w:cs="Arial"/>
          <w:sz w:val="24"/>
          <w:szCs w:val="24"/>
          <w:u w:val="single"/>
        </w:rPr>
        <w:t>A</w:t>
      </w:r>
      <w:r w:rsidR="00243A7B">
        <w:rPr>
          <w:rFonts w:ascii="Arial" w:hAnsi="Arial" w:cs="Arial"/>
          <w:sz w:val="24"/>
          <w:szCs w:val="24"/>
          <w:u w:val="single"/>
        </w:rPr>
        <w:t xml:space="preserve"> (Generalista)</w:t>
      </w:r>
      <w:r w:rsidR="00713215">
        <w:rPr>
          <w:rFonts w:ascii="Arial" w:hAnsi="Arial" w:cs="Arial"/>
          <w:sz w:val="24"/>
          <w:szCs w:val="24"/>
          <w:u w:val="single"/>
        </w:rPr>
        <w:t>:</w:t>
      </w:r>
    </w:p>
    <w:p w14:paraId="6A552D13" w14:textId="77777777" w:rsidR="00713215" w:rsidRPr="00D563A6" w:rsidRDefault="00713215" w:rsidP="00D563A6">
      <w:pPr>
        <w:pStyle w:val="Prrafodelista"/>
        <w:numPr>
          <w:ilvl w:val="0"/>
          <w:numId w:val="12"/>
        </w:numPr>
        <w:spacing w:after="0"/>
        <w:jc w:val="both"/>
        <w:rPr>
          <w:rFonts w:ascii="Arial" w:hAnsi="Arial" w:cs="Arial"/>
          <w:sz w:val="24"/>
          <w:szCs w:val="24"/>
        </w:rPr>
      </w:pPr>
      <w:r w:rsidRPr="00D563A6">
        <w:rPr>
          <w:rFonts w:ascii="Arial" w:hAnsi="Arial" w:cs="Arial"/>
          <w:sz w:val="24"/>
          <w:szCs w:val="24"/>
        </w:rPr>
        <w:t xml:space="preserve">Gvirtz, S. Zacarías, I., </w:t>
      </w:r>
      <w:proofErr w:type="spellStart"/>
      <w:r w:rsidRPr="00D563A6">
        <w:rPr>
          <w:rFonts w:ascii="Arial" w:hAnsi="Arial" w:cs="Arial"/>
          <w:sz w:val="24"/>
          <w:szCs w:val="24"/>
        </w:rPr>
        <w:t>Abregu</w:t>
      </w:r>
      <w:proofErr w:type="spellEnd"/>
      <w:r w:rsidRPr="00D563A6">
        <w:rPr>
          <w:rFonts w:ascii="Arial" w:hAnsi="Arial" w:cs="Arial"/>
          <w:sz w:val="24"/>
          <w:szCs w:val="24"/>
        </w:rPr>
        <w:t xml:space="preserve">. V. (2012) Construir una buena escuela. Herramientas para el director. </w:t>
      </w:r>
      <w:proofErr w:type="spellStart"/>
      <w:r w:rsidRPr="00D563A6">
        <w:rPr>
          <w:rFonts w:ascii="Arial" w:hAnsi="Arial" w:cs="Arial"/>
          <w:sz w:val="24"/>
          <w:szCs w:val="24"/>
        </w:rPr>
        <w:t>Aique</w:t>
      </w:r>
      <w:proofErr w:type="spellEnd"/>
      <w:r w:rsidRPr="00D563A6">
        <w:rPr>
          <w:rFonts w:ascii="Arial" w:hAnsi="Arial" w:cs="Arial"/>
          <w:sz w:val="24"/>
          <w:szCs w:val="24"/>
        </w:rPr>
        <w:t>. Bs. As. (cap.5)</w:t>
      </w:r>
      <w:r w:rsidR="00243A7B" w:rsidRPr="00D563A6">
        <w:rPr>
          <w:rFonts w:ascii="Arial" w:hAnsi="Arial" w:cs="Arial"/>
          <w:sz w:val="24"/>
          <w:szCs w:val="24"/>
        </w:rPr>
        <w:t>.</w:t>
      </w:r>
    </w:p>
    <w:p w14:paraId="60AF2FDB" w14:textId="77777777" w:rsidR="006E1F06" w:rsidRDefault="006E1F06" w:rsidP="00F036E2">
      <w:pPr>
        <w:autoSpaceDE w:val="0"/>
        <w:autoSpaceDN w:val="0"/>
        <w:adjustRightInd w:val="0"/>
        <w:spacing w:after="0"/>
        <w:jc w:val="both"/>
        <w:rPr>
          <w:rFonts w:ascii="Arial" w:hAnsi="Arial" w:cs="Arial"/>
          <w:sz w:val="24"/>
          <w:szCs w:val="24"/>
        </w:rPr>
      </w:pPr>
    </w:p>
    <w:p w14:paraId="3BCBCB5C" w14:textId="77777777" w:rsidR="00243A7B" w:rsidRDefault="00243A7B" w:rsidP="00F036E2">
      <w:pPr>
        <w:spacing w:after="0"/>
        <w:jc w:val="both"/>
        <w:rPr>
          <w:rFonts w:ascii="Arial" w:hAnsi="Arial" w:cs="Arial"/>
          <w:sz w:val="24"/>
          <w:szCs w:val="24"/>
          <w:u w:val="single"/>
        </w:rPr>
      </w:pPr>
      <w:r>
        <w:rPr>
          <w:rFonts w:ascii="Arial" w:hAnsi="Arial" w:cs="Arial"/>
          <w:sz w:val="24"/>
          <w:szCs w:val="24"/>
          <w:u w:val="single"/>
        </w:rPr>
        <w:t>BIBLIOGRAFÍA DE CONSULTA (Especialista):</w:t>
      </w:r>
    </w:p>
    <w:p w14:paraId="14456A5B" w14:textId="77777777" w:rsidR="00D25F7E" w:rsidRDefault="00D25F7E" w:rsidP="00D563A6">
      <w:pPr>
        <w:pStyle w:val="Prrafodelista"/>
        <w:numPr>
          <w:ilvl w:val="0"/>
          <w:numId w:val="12"/>
        </w:numPr>
        <w:spacing w:after="0"/>
        <w:jc w:val="both"/>
        <w:rPr>
          <w:rFonts w:ascii="Arial" w:hAnsi="Arial" w:cs="Arial"/>
          <w:sz w:val="24"/>
          <w:szCs w:val="24"/>
        </w:rPr>
      </w:pPr>
      <w:r w:rsidRPr="00D563A6">
        <w:rPr>
          <w:rFonts w:ascii="Arial" w:hAnsi="Arial" w:cs="Arial"/>
          <w:sz w:val="24"/>
          <w:szCs w:val="24"/>
        </w:rPr>
        <w:t>Finocchio, S. (1993). Enseñar Ciencias Sociales. Buenos Aires: Troquel. Cap. III: Qué enseñamos cuando enseñamos Ciencias Sociales. Cap. IV: Construyendo un paradigma para la enseñanza de las Ciencias Sociales.</w:t>
      </w:r>
    </w:p>
    <w:p w14:paraId="0CFF3757" w14:textId="77777777" w:rsidR="00C54DC0" w:rsidRDefault="00C54DC0" w:rsidP="00C54DC0">
      <w:pPr>
        <w:pStyle w:val="Prrafodelista"/>
        <w:numPr>
          <w:ilvl w:val="0"/>
          <w:numId w:val="12"/>
        </w:numPr>
        <w:spacing w:after="0"/>
        <w:jc w:val="both"/>
        <w:rPr>
          <w:rFonts w:ascii="Arial" w:hAnsi="Arial" w:cs="Arial"/>
          <w:sz w:val="24"/>
          <w:szCs w:val="24"/>
        </w:rPr>
      </w:pPr>
      <w:r w:rsidRPr="00D563A6">
        <w:rPr>
          <w:rFonts w:ascii="Arial" w:hAnsi="Arial" w:cs="Arial"/>
          <w:sz w:val="24"/>
          <w:szCs w:val="24"/>
        </w:rPr>
        <w:t>Prats, Joaquín. (2001): Enseñar historia. Notas para una didáctica renovadora. Mérida: Junta de Extremadura. Cap.1: Dificultades para la enseñanza de la Historia en la educación secundaria. Cap. 2: Principios en la Enseñanza de la Historia.</w:t>
      </w:r>
    </w:p>
    <w:p w14:paraId="4E0766CA" w14:textId="77777777" w:rsidR="00C54DC0" w:rsidRPr="00C54DC0" w:rsidRDefault="00C54DC0" w:rsidP="00C54DC0">
      <w:pPr>
        <w:spacing w:after="0"/>
        <w:ind w:left="360"/>
        <w:jc w:val="both"/>
        <w:rPr>
          <w:rFonts w:ascii="Arial" w:hAnsi="Arial" w:cs="Arial"/>
          <w:sz w:val="24"/>
          <w:szCs w:val="24"/>
        </w:rPr>
      </w:pPr>
    </w:p>
    <w:p w14:paraId="1E8BD6AC" w14:textId="77777777" w:rsidR="00D25F7E" w:rsidRDefault="00D25F7E" w:rsidP="00F036E2">
      <w:pPr>
        <w:spacing w:after="0"/>
        <w:jc w:val="both"/>
        <w:rPr>
          <w:rFonts w:ascii="Arial" w:hAnsi="Arial" w:cs="Arial"/>
          <w:sz w:val="24"/>
          <w:szCs w:val="24"/>
        </w:rPr>
      </w:pPr>
    </w:p>
    <w:p w14:paraId="75B754CE" w14:textId="77777777" w:rsidR="00D25F7E" w:rsidRDefault="00D25F7E" w:rsidP="00F036E2">
      <w:pPr>
        <w:spacing w:after="0"/>
        <w:jc w:val="both"/>
        <w:rPr>
          <w:rFonts w:ascii="Arial" w:hAnsi="Arial" w:cs="Arial"/>
          <w:sz w:val="24"/>
          <w:szCs w:val="24"/>
        </w:rPr>
      </w:pPr>
    </w:p>
    <w:p w14:paraId="153D5840" w14:textId="77777777" w:rsidR="0092474C" w:rsidRPr="0092474C" w:rsidRDefault="0092474C" w:rsidP="00B103FF">
      <w:pPr>
        <w:pBdr>
          <w:top w:val="single" w:sz="4" w:space="1" w:color="auto"/>
          <w:left w:val="single" w:sz="4" w:space="4" w:color="auto"/>
          <w:bottom w:val="single" w:sz="4" w:space="1" w:color="auto"/>
          <w:right w:val="single" w:sz="4" w:space="4" w:color="auto"/>
        </w:pBdr>
        <w:spacing w:after="0"/>
        <w:jc w:val="both"/>
        <w:rPr>
          <w:rFonts w:ascii="Arial" w:hAnsi="Arial" w:cs="Arial"/>
          <w:b/>
          <w:sz w:val="28"/>
          <w:szCs w:val="24"/>
        </w:rPr>
      </w:pPr>
      <w:r w:rsidRPr="0092474C">
        <w:rPr>
          <w:rFonts w:ascii="Arial" w:hAnsi="Arial" w:cs="Arial"/>
          <w:b/>
          <w:sz w:val="28"/>
          <w:szCs w:val="24"/>
        </w:rPr>
        <w:t>Unidad II</w:t>
      </w:r>
      <w:r w:rsidR="002D40F2" w:rsidRPr="0092474C">
        <w:rPr>
          <w:rFonts w:ascii="Arial" w:hAnsi="Arial" w:cs="Arial"/>
          <w:b/>
          <w:sz w:val="28"/>
          <w:szCs w:val="24"/>
        </w:rPr>
        <w:t xml:space="preserve"> </w:t>
      </w:r>
    </w:p>
    <w:p w14:paraId="6D6F5B00" w14:textId="77777777" w:rsidR="0092474C" w:rsidRPr="0092474C" w:rsidRDefault="008B184F" w:rsidP="00B103FF">
      <w:pPr>
        <w:pBdr>
          <w:top w:val="single" w:sz="4" w:space="1" w:color="auto"/>
          <w:left w:val="single" w:sz="4" w:space="4" w:color="auto"/>
          <w:bottom w:val="single" w:sz="4" w:space="1" w:color="auto"/>
          <w:right w:val="single" w:sz="4" w:space="4" w:color="auto"/>
        </w:pBdr>
        <w:spacing w:after="0"/>
        <w:jc w:val="both"/>
        <w:rPr>
          <w:rFonts w:ascii="Arial" w:hAnsi="Arial" w:cs="Arial"/>
          <w:b/>
          <w:sz w:val="28"/>
          <w:szCs w:val="24"/>
        </w:rPr>
      </w:pPr>
      <w:r>
        <w:rPr>
          <w:rFonts w:ascii="Arial" w:hAnsi="Arial" w:cs="Arial"/>
          <w:b/>
          <w:sz w:val="28"/>
          <w:szCs w:val="24"/>
        </w:rPr>
        <w:t>Laboratorio de ideas y d</w:t>
      </w:r>
      <w:r w:rsidR="002D40F2" w:rsidRPr="0092474C">
        <w:rPr>
          <w:rFonts w:ascii="Arial" w:hAnsi="Arial" w:cs="Arial"/>
          <w:b/>
          <w:sz w:val="28"/>
          <w:szCs w:val="24"/>
        </w:rPr>
        <w:t xml:space="preserve">iseño de propuestas didácticas. </w:t>
      </w:r>
    </w:p>
    <w:p w14:paraId="64030157" w14:textId="77777777" w:rsidR="002D40F2" w:rsidRDefault="002D40F2" w:rsidP="00B103FF">
      <w:pPr>
        <w:pBdr>
          <w:top w:val="single" w:sz="4" w:space="1" w:color="auto"/>
          <w:left w:val="single" w:sz="4" w:space="4" w:color="auto"/>
          <w:bottom w:val="single" w:sz="4" w:space="1" w:color="auto"/>
          <w:right w:val="single" w:sz="4" w:space="4" w:color="auto"/>
        </w:pBdr>
        <w:spacing w:after="0"/>
        <w:jc w:val="both"/>
        <w:rPr>
          <w:rFonts w:ascii="Arial" w:hAnsi="Arial" w:cs="Arial"/>
          <w:sz w:val="24"/>
          <w:szCs w:val="24"/>
        </w:rPr>
      </w:pPr>
      <w:r>
        <w:rPr>
          <w:rFonts w:ascii="Arial" w:hAnsi="Arial" w:cs="Arial"/>
          <w:sz w:val="24"/>
          <w:szCs w:val="24"/>
        </w:rPr>
        <w:t xml:space="preserve">Especificación de expectativas de logro. Selección y organización de contenidos a partir de diferentes criterios. Selección fundamentada de técnicas, estrategias, recursos didácticos y tecnológicos. Elaboración de propuestas de evaluación de los aprendizajes y de las propias prácticas. </w:t>
      </w:r>
    </w:p>
    <w:p w14:paraId="625747A3" w14:textId="77777777" w:rsidR="002D40F2" w:rsidRDefault="002D40F2" w:rsidP="00F036E2">
      <w:pPr>
        <w:spacing w:after="0"/>
        <w:jc w:val="both"/>
        <w:rPr>
          <w:rFonts w:ascii="Arial" w:hAnsi="Arial" w:cs="Arial"/>
          <w:sz w:val="24"/>
          <w:szCs w:val="24"/>
        </w:rPr>
      </w:pPr>
    </w:p>
    <w:p w14:paraId="49641AAC" w14:textId="77777777" w:rsidR="002D40F2" w:rsidRDefault="002D40F2" w:rsidP="00F036E2">
      <w:pPr>
        <w:spacing w:after="0"/>
        <w:jc w:val="both"/>
        <w:rPr>
          <w:rFonts w:ascii="Arial" w:hAnsi="Arial" w:cs="Arial"/>
          <w:sz w:val="24"/>
          <w:szCs w:val="24"/>
        </w:rPr>
      </w:pPr>
      <w:r>
        <w:rPr>
          <w:rFonts w:ascii="Arial" w:hAnsi="Arial" w:cs="Arial"/>
          <w:sz w:val="24"/>
          <w:szCs w:val="24"/>
          <w:u w:val="single"/>
        </w:rPr>
        <w:t>BIBLIOGRAFIA OBLIGATORIA</w:t>
      </w:r>
      <w:r w:rsidR="0092474C">
        <w:rPr>
          <w:rFonts w:ascii="Arial" w:hAnsi="Arial" w:cs="Arial"/>
          <w:sz w:val="24"/>
          <w:szCs w:val="24"/>
          <w:u w:val="single"/>
        </w:rPr>
        <w:t xml:space="preserve"> (Generalista)</w:t>
      </w:r>
      <w:r>
        <w:rPr>
          <w:rFonts w:ascii="Arial" w:hAnsi="Arial" w:cs="Arial"/>
          <w:sz w:val="24"/>
          <w:szCs w:val="24"/>
        </w:rPr>
        <w:t>:</w:t>
      </w:r>
    </w:p>
    <w:p w14:paraId="206005E3" w14:textId="77777777" w:rsidR="002D40F2" w:rsidRPr="00D563A6" w:rsidRDefault="002D40F2" w:rsidP="00D563A6">
      <w:pPr>
        <w:pStyle w:val="Prrafodelista"/>
        <w:numPr>
          <w:ilvl w:val="0"/>
          <w:numId w:val="13"/>
        </w:numPr>
        <w:spacing w:after="0"/>
        <w:jc w:val="both"/>
        <w:rPr>
          <w:rFonts w:ascii="Arial" w:hAnsi="Arial" w:cs="Arial"/>
          <w:sz w:val="24"/>
          <w:szCs w:val="24"/>
        </w:rPr>
      </w:pPr>
      <w:r w:rsidRPr="00D563A6">
        <w:rPr>
          <w:rFonts w:ascii="Arial" w:hAnsi="Arial" w:cs="Arial"/>
          <w:sz w:val="24"/>
          <w:szCs w:val="24"/>
        </w:rPr>
        <w:lastRenderedPageBreak/>
        <w:t>Anijovich, R. Cappelletti, G. (2014): Las prácticas como eje de la formación docente. (Cap. 5) Eudeba. Bs. As.</w:t>
      </w:r>
    </w:p>
    <w:p w14:paraId="1ECEA14B" w14:textId="77777777" w:rsidR="002D40F2" w:rsidRDefault="002D40F2" w:rsidP="00D563A6">
      <w:pPr>
        <w:pStyle w:val="Prrafodelista"/>
        <w:numPr>
          <w:ilvl w:val="0"/>
          <w:numId w:val="13"/>
        </w:numPr>
        <w:autoSpaceDE w:val="0"/>
        <w:autoSpaceDN w:val="0"/>
        <w:adjustRightInd w:val="0"/>
        <w:spacing w:after="0"/>
        <w:jc w:val="both"/>
        <w:rPr>
          <w:rFonts w:ascii="Arial" w:hAnsi="Arial" w:cs="Arial"/>
          <w:sz w:val="24"/>
          <w:szCs w:val="24"/>
          <w:lang w:val="es-ES"/>
        </w:rPr>
      </w:pPr>
      <w:r w:rsidRPr="00D563A6">
        <w:rPr>
          <w:rFonts w:ascii="Arial" w:hAnsi="Arial" w:cs="Arial"/>
          <w:sz w:val="24"/>
          <w:szCs w:val="24"/>
          <w:lang w:val="es-ES"/>
        </w:rPr>
        <w:t xml:space="preserve">Gvirtz, S- </w:t>
      </w:r>
      <w:proofErr w:type="spellStart"/>
      <w:r w:rsidRPr="00D563A6">
        <w:rPr>
          <w:rFonts w:ascii="Arial" w:hAnsi="Arial" w:cs="Arial"/>
          <w:sz w:val="24"/>
          <w:szCs w:val="24"/>
          <w:lang w:val="es-ES"/>
        </w:rPr>
        <w:t>Palamidessi</w:t>
      </w:r>
      <w:proofErr w:type="spellEnd"/>
      <w:r w:rsidRPr="00D563A6">
        <w:rPr>
          <w:rFonts w:ascii="Arial" w:hAnsi="Arial" w:cs="Arial"/>
          <w:sz w:val="24"/>
          <w:szCs w:val="24"/>
          <w:lang w:val="es-ES"/>
        </w:rPr>
        <w:t xml:space="preserve">, M. (2000): El </w:t>
      </w:r>
      <w:proofErr w:type="spellStart"/>
      <w:r w:rsidRPr="00D563A6">
        <w:rPr>
          <w:rFonts w:ascii="Arial" w:hAnsi="Arial" w:cs="Arial"/>
          <w:sz w:val="24"/>
          <w:szCs w:val="24"/>
          <w:lang w:val="es-ES"/>
        </w:rPr>
        <w:t>abc</w:t>
      </w:r>
      <w:proofErr w:type="spellEnd"/>
      <w:r w:rsidRPr="00D563A6">
        <w:rPr>
          <w:rFonts w:ascii="Arial" w:hAnsi="Arial" w:cs="Arial"/>
          <w:sz w:val="24"/>
          <w:szCs w:val="24"/>
          <w:lang w:val="es-ES"/>
        </w:rPr>
        <w:t xml:space="preserve"> de la tarea docente: Currículum y </w:t>
      </w:r>
      <w:r w:rsidR="00F215CF" w:rsidRPr="00D563A6">
        <w:rPr>
          <w:rFonts w:ascii="Arial" w:hAnsi="Arial" w:cs="Arial"/>
          <w:sz w:val="24"/>
          <w:szCs w:val="24"/>
          <w:lang w:val="es-ES"/>
        </w:rPr>
        <w:t xml:space="preserve">enseñanza. (Cap.1 y 6) </w:t>
      </w:r>
      <w:proofErr w:type="spellStart"/>
      <w:r w:rsidR="00F215CF" w:rsidRPr="00D563A6">
        <w:rPr>
          <w:rFonts w:ascii="Arial" w:hAnsi="Arial" w:cs="Arial"/>
          <w:sz w:val="24"/>
          <w:szCs w:val="24"/>
          <w:lang w:val="es-ES"/>
        </w:rPr>
        <w:t>Aique</w:t>
      </w:r>
      <w:proofErr w:type="spellEnd"/>
      <w:r w:rsidR="00F215CF" w:rsidRPr="00D563A6">
        <w:rPr>
          <w:rFonts w:ascii="Arial" w:hAnsi="Arial" w:cs="Arial"/>
          <w:sz w:val="24"/>
          <w:szCs w:val="24"/>
          <w:lang w:val="es-ES"/>
        </w:rPr>
        <w:t xml:space="preserve"> Bs</w:t>
      </w:r>
      <w:r w:rsidRPr="00D563A6">
        <w:rPr>
          <w:rFonts w:ascii="Arial" w:hAnsi="Arial" w:cs="Arial"/>
          <w:sz w:val="24"/>
          <w:szCs w:val="24"/>
          <w:lang w:val="es-ES"/>
        </w:rPr>
        <w:t>.</w:t>
      </w:r>
      <w:r w:rsidR="00F215CF" w:rsidRPr="00D563A6">
        <w:rPr>
          <w:rFonts w:ascii="Arial" w:hAnsi="Arial" w:cs="Arial"/>
          <w:sz w:val="24"/>
          <w:szCs w:val="24"/>
          <w:lang w:val="es-ES"/>
        </w:rPr>
        <w:t xml:space="preserve"> </w:t>
      </w:r>
      <w:r w:rsidRPr="00D563A6">
        <w:rPr>
          <w:rFonts w:ascii="Arial" w:hAnsi="Arial" w:cs="Arial"/>
          <w:sz w:val="24"/>
          <w:szCs w:val="24"/>
          <w:lang w:val="es-ES"/>
        </w:rPr>
        <w:t>As.</w:t>
      </w:r>
    </w:p>
    <w:p w14:paraId="12D9275C" w14:textId="4E6D5EC5" w:rsidR="009C5BFC" w:rsidRPr="009C5BFC" w:rsidRDefault="009C5BFC" w:rsidP="009C5BFC">
      <w:pPr>
        <w:pStyle w:val="Prrafodelista"/>
        <w:numPr>
          <w:ilvl w:val="0"/>
          <w:numId w:val="13"/>
        </w:numPr>
        <w:autoSpaceDE w:val="0"/>
        <w:autoSpaceDN w:val="0"/>
        <w:adjustRightInd w:val="0"/>
        <w:spacing w:after="0"/>
        <w:jc w:val="both"/>
        <w:rPr>
          <w:rFonts w:ascii="Arial" w:hAnsi="Arial" w:cs="Arial"/>
          <w:sz w:val="24"/>
          <w:szCs w:val="24"/>
        </w:rPr>
      </w:pPr>
      <w:r w:rsidRPr="004424BB">
        <w:rPr>
          <w:rFonts w:ascii="Arial" w:hAnsi="Arial" w:cs="Arial"/>
          <w:sz w:val="24"/>
          <w:szCs w:val="24"/>
        </w:rPr>
        <w:t>Arias González, J.L.</w:t>
      </w:r>
      <w:r>
        <w:rPr>
          <w:rFonts w:ascii="Arial" w:hAnsi="Arial" w:cs="Arial"/>
          <w:sz w:val="24"/>
          <w:szCs w:val="24"/>
        </w:rPr>
        <w:t xml:space="preserve"> </w:t>
      </w:r>
      <w:r w:rsidRPr="004424BB">
        <w:rPr>
          <w:rFonts w:ascii="Arial" w:hAnsi="Arial" w:cs="Arial"/>
          <w:sz w:val="24"/>
          <w:szCs w:val="24"/>
        </w:rPr>
        <w:t xml:space="preserve">(2020): TÉCNICAS E INSTRUMENTOS DE INVESTIGACIÓN CIENTÍFICA. ENFOQUES CONSULTING EIRL. Arequipa-Perú. (Cap. 3 por </w:t>
      </w:r>
      <w:proofErr w:type="spellStart"/>
      <w:r w:rsidRPr="004424BB">
        <w:rPr>
          <w:rFonts w:ascii="Arial" w:hAnsi="Arial" w:cs="Arial"/>
          <w:sz w:val="24"/>
          <w:szCs w:val="24"/>
        </w:rPr>
        <w:t>Fairusa</w:t>
      </w:r>
      <w:proofErr w:type="spellEnd"/>
      <w:r w:rsidRPr="004424BB">
        <w:rPr>
          <w:rFonts w:ascii="Arial" w:hAnsi="Arial" w:cs="Arial"/>
          <w:sz w:val="24"/>
          <w:szCs w:val="24"/>
        </w:rPr>
        <w:t xml:space="preserve"> Colina-pág.81- 86)</w:t>
      </w:r>
    </w:p>
    <w:p w14:paraId="780E8D30" w14:textId="77777777" w:rsidR="0092474C" w:rsidRDefault="0092474C" w:rsidP="00F036E2">
      <w:pPr>
        <w:autoSpaceDE w:val="0"/>
        <w:autoSpaceDN w:val="0"/>
        <w:adjustRightInd w:val="0"/>
        <w:spacing w:after="0"/>
        <w:jc w:val="both"/>
        <w:rPr>
          <w:rFonts w:ascii="Arial" w:hAnsi="Arial" w:cs="Arial"/>
          <w:sz w:val="24"/>
          <w:szCs w:val="24"/>
          <w:u w:val="single"/>
        </w:rPr>
      </w:pPr>
    </w:p>
    <w:p w14:paraId="614B6D8F" w14:textId="77777777" w:rsidR="00243A7B" w:rsidRDefault="0092474C" w:rsidP="00F036E2">
      <w:pPr>
        <w:autoSpaceDE w:val="0"/>
        <w:autoSpaceDN w:val="0"/>
        <w:adjustRightInd w:val="0"/>
        <w:spacing w:after="0"/>
        <w:jc w:val="both"/>
        <w:rPr>
          <w:rFonts w:ascii="Arial" w:hAnsi="Arial" w:cs="Arial"/>
          <w:sz w:val="24"/>
          <w:szCs w:val="24"/>
        </w:rPr>
      </w:pPr>
      <w:r>
        <w:rPr>
          <w:rFonts w:ascii="Arial" w:hAnsi="Arial" w:cs="Arial"/>
          <w:sz w:val="24"/>
          <w:szCs w:val="24"/>
          <w:u w:val="single"/>
        </w:rPr>
        <w:t>BIBLIOGRAFIA OBLIGATORIA (Especialista)</w:t>
      </w:r>
      <w:r>
        <w:rPr>
          <w:rFonts w:ascii="Arial" w:hAnsi="Arial" w:cs="Arial"/>
          <w:sz w:val="24"/>
          <w:szCs w:val="24"/>
        </w:rPr>
        <w:t>:</w:t>
      </w:r>
    </w:p>
    <w:p w14:paraId="78E23D1D" w14:textId="0C79EC29" w:rsidR="00243A7B" w:rsidRDefault="00243A7B" w:rsidP="00D563A6">
      <w:pPr>
        <w:pStyle w:val="Prrafodelista"/>
        <w:numPr>
          <w:ilvl w:val="0"/>
          <w:numId w:val="15"/>
        </w:numPr>
        <w:autoSpaceDE w:val="0"/>
        <w:autoSpaceDN w:val="0"/>
        <w:adjustRightInd w:val="0"/>
        <w:spacing w:after="0"/>
        <w:rPr>
          <w:rFonts w:ascii="Arial" w:hAnsi="Arial" w:cs="Arial"/>
          <w:sz w:val="24"/>
          <w:szCs w:val="24"/>
        </w:rPr>
      </w:pPr>
      <w:proofErr w:type="spellStart"/>
      <w:r w:rsidRPr="00D563A6">
        <w:rPr>
          <w:rFonts w:ascii="Arial" w:hAnsi="Arial" w:cs="Arial"/>
          <w:sz w:val="24"/>
          <w:szCs w:val="24"/>
        </w:rPr>
        <w:t>Benejám</w:t>
      </w:r>
      <w:proofErr w:type="spellEnd"/>
      <w:r w:rsidRPr="00D563A6">
        <w:rPr>
          <w:rFonts w:ascii="Arial" w:hAnsi="Arial" w:cs="Arial"/>
          <w:sz w:val="24"/>
          <w:szCs w:val="24"/>
        </w:rPr>
        <w:t xml:space="preserve">, P. y Pagés, J. (1999). Enseñar y aprender Ciencias Sociales, Geografía e Historia en la Escuela Secundaria. Barcelona: ICE/HORSORI. </w:t>
      </w:r>
      <w:r w:rsidR="00DB0860">
        <w:rPr>
          <w:rFonts w:ascii="Arial" w:hAnsi="Arial" w:cs="Arial"/>
          <w:sz w:val="24"/>
          <w:szCs w:val="24"/>
        </w:rPr>
        <w:t xml:space="preserve">Cap. III: </w:t>
      </w:r>
      <w:r w:rsidR="006A7583">
        <w:rPr>
          <w:rFonts w:ascii="Arial" w:hAnsi="Arial" w:cs="Arial"/>
          <w:sz w:val="24"/>
          <w:szCs w:val="24"/>
        </w:rPr>
        <w:t xml:space="preserve">Selección y secuenciación de contenidos. </w:t>
      </w:r>
      <w:r w:rsidR="00DB0860">
        <w:rPr>
          <w:rFonts w:ascii="Arial" w:hAnsi="Arial" w:cs="Arial"/>
          <w:sz w:val="24"/>
          <w:szCs w:val="24"/>
        </w:rPr>
        <w:t>C</w:t>
      </w:r>
      <w:r w:rsidRPr="00D563A6">
        <w:rPr>
          <w:rFonts w:ascii="Arial" w:hAnsi="Arial" w:cs="Arial"/>
          <w:sz w:val="24"/>
          <w:szCs w:val="24"/>
        </w:rPr>
        <w:t>ap. V: Estrategias de enseñanza: los métodos interactivos.</w:t>
      </w:r>
    </w:p>
    <w:p w14:paraId="0543AB3A" w14:textId="6937BDE3" w:rsidR="00921763" w:rsidRPr="00921763" w:rsidRDefault="00921763" w:rsidP="00921763">
      <w:pPr>
        <w:pStyle w:val="Prrafodelista"/>
        <w:numPr>
          <w:ilvl w:val="0"/>
          <w:numId w:val="15"/>
        </w:numPr>
        <w:autoSpaceDE w:val="0"/>
        <w:autoSpaceDN w:val="0"/>
        <w:adjustRightInd w:val="0"/>
        <w:spacing w:after="0"/>
        <w:jc w:val="both"/>
        <w:rPr>
          <w:rFonts w:ascii="Arial" w:hAnsi="Arial" w:cs="Arial"/>
          <w:sz w:val="24"/>
          <w:szCs w:val="24"/>
        </w:rPr>
      </w:pPr>
      <w:proofErr w:type="spellStart"/>
      <w:r w:rsidRPr="00D563A6">
        <w:rPr>
          <w:rFonts w:ascii="Arial" w:hAnsi="Arial" w:cs="Arial"/>
          <w:sz w:val="24"/>
          <w:szCs w:val="24"/>
        </w:rPr>
        <w:t>Silberman</w:t>
      </w:r>
      <w:proofErr w:type="spellEnd"/>
      <w:r w:rsidRPr="00D563A6">
        <w:rPr>
          <w:rFonts w:ascii="Arial" w:hAnsi="Arial" w:cs="Arial"/>
          <w:sz w:val="24"/>
          <w:szCs w:val="24"/>
        </w:rPr>
        <w:t>, M. (1998): Aprendizaje activo. Buenos Aires: Troquel.</w:t>
      </w:r>
    </w:p>
    <w:p w14:paraId="3C7316CA" w14:textId="77777777" w:rsidR="003B7E4D" w:rsidRDefault="003B7E4D" w:rsidP="003B7E4D">
      <w:pPr>
        <w:pStyle w:val="Prrafodelista"/>
        <w:numPr>
          <w:ilvl w:val="0"/>
          <w:numId w:val="15"/>
        </w:numPr>
        <w:autoSpaceDE w:val="0"/>
        <w:autoSpaceDN w:val="0"/>
        <w:adjustRightInd w:val="0"/>
        <w:spacing w:after="0"/>
        <w:rPr>
          <w:rFonts w:ascii="Arial" w:hAnsi="Arial" w:cs="Arial"/>
          <w:sz w:val="24"/>
          <w:szCs w:val="24"/>
        </w:rPr>
      </w:pPr>
      <w:r w:rsidRPr="00D563A6">
        <w:rPr>
          <w:rFonts w:ascii="Arial" w:hAnsi="Arial" w:cs="Arial"/>
          <w:sz w:val="24"/>
          <w:szCs w:val="24"/>
        </w:rPr>
        <w:t xml:space="preserve">Feliú </w:t>
      </w:r>
      <w:proofErr w:type="spellStart"/>
      <w:r w:rsidRPr="00D563A6">
        <w:rPr>
          <w:rFonts w:ascii="Arial" w:hAnsi="Arial" w:cs="Arial"/>
          <w:sz w:val="24"/>
          <w:szCs w:val="24"/>
        </w:rPr>
        <w:t>Torruella</w:t>
      </w:r>
      <w:proofErr w:type="spellEnd"/>
      <w:r w:rsidRPr="00D563A6">
        <w:rPr>
          <w:rFonts w:ascii="Arial" w:hAnsi="Arial" w:cs="Arial"/>
          <w:sz w:val="24"/>
          <w:szCs w:val="24"/>
        </w:rPr>
        <w:t xml:space="preserve">, M. y </w:t>
      </w:r>
      <w:proofErr w:type="spellStart"/>
      <w:r w:rsidRPr="00D563A6">
        <w:rPr>
          <w:rFonts w:ascii="Arial" w:hAnsi="Arial" w:cs="Arial"/>
          <w:sz w:val="24"/>
          <w:szCs w:val="24"/>
        </w:rPr>
        <w:t>Henández</w:t>
      </w:r>
      <w:proofErr w:type="spellEnd"/>
      <w:r w:rsidRPr="00D563A6">
        <w:rPr>
          <w:rFonts w:ascii="Arial" w:hAnsi="Arial" w:cs="Arial"/>
          <w:sz w:val="24"/>
          <w:szCs w:val="24"/>
        </w:rPr>
        <w:t xml:space="preserve"> Cardona (2011). 12 ideas claves. Enseñar y aprender historia. España: Graó.</w:t>
      </w:r>
    </w:p>
    <w:p w14:paraId="126EB4EA" w14:textId="77777777" w:rsidR="008E643E" w:rsidRPr="003B2F16" w:rsidRDefault="008E643E" w:rsidP="008E643E">
      <w:pPr>
        <w:pStyle w:val="Prrafodelista"/>
        <w:numPr>
          <w:ilvl w:val="0"/>
          <w:numId w:val="15"/>
        </w:numPr>
        <w:rPr>
          <w:rFonts w:ascii="Arial" w:hAnsi="Arial" w:cs="Arial"/>
          <w:sz w:val="24"/>
          <w:szCs w:val="24"/>
        </w:rPr>
      </w:pPr>
      <w:proofErr w:type="spellStart"/>
      <w:r w:rsidRPr="003B2F16">
        <w:rPr>
          <w:rFonts w:ascii="Arial" w:hAnsi="Arial" w:cs="Arial"/>
          <w:sz w:val="24"/>
          <w:szCs w:val="24"/>
        </w:rPr>
        <w:t>DGCyE</w:t>
      </w:r>
      <w:proofErr w:type="spellEnd"/>
      <w:r w:rsidRPr="003B2F16">
        <w:rPr>
          <w:rFonts w:ascii="Arial" w:hAnsi="Arial" w:cs="Arial"/>
          <w:sz w:val="24"/>
          <w:szCs w:val="24"/>
        </w:rPr>
        <w:t xml:space="preserve"> (2014): Aportes y recomendaciones para la orientación y supervisión de la Enseñanza. </w:t>
      </w:r>
      <w:proofErr w:type="spellStart"/>
      <w:r w:rsidRPr="003B2F16">
        <w:rPr>
          <w:rFonts w:ascii="Arial" w:hAnsi="Arial" w:cs="Arial"/>
          <w:sz w:val="24"/>
          <w:szCs w:val="24"/>
        </w:rPr>
        <w:t>Brevario</w:t>
      </w:r>
      <w:proofErr w:type="spellEnd"/>
      <w:r w:rsidRPr="003B2F16">
        <w:rPr>
          <w:rFonts w:ascii="Arial" w:hAnsi="Arial" w:cs="Arial"/>
          <w:sz w:val="24"/>
          <w:szCs w:val="24"/>
        </w:rPr>
        <w:t xml:space="preserve"> para </w:t>
      </w:r>
      <w:proofErr w:type="gramStart"/>
      <w:r w:rsidRPr="003B2F16">
        <w:rPr>
          <w:rFonts w:ascii="Arial" w:hAnsi="Arial" w:cs="Arial"/>
          <w:sz w:val="24"/>
          <w:szCs w:val="24"/>
        </w:rPr>
        <w:t>Directores</w:t>
      </w:r>
      <w:proofErr w:type="gramEnd"/>
      <w:r w:rsidRPr="003B2F16">
        <w:rPr>
          <w:rFonts w:ascii="Arial" w:hAnsi="Arial" w:cs="Arial"/>
          <w:sz w:val="24"/>
          <w:szCs w:val="24"/>
        </w:rPr>
        <w:t>. Buenos Aires. Pág. 9: “Aspectos comunes en clases y carpetas”, pág. 17-26: “La visión de las materias de Ciencias Sociales y la construcción de la Ciudadanía”</w:t>
      </w:r>
    </w:p>
    <w:p w14:paraId="06CEDECC" w14:textId="77777777" w:rsidR="004813F8" w:rsidRDefault="004813F8" w:rsidP="00F036E2">
      <w:pPr>
        <w:spacing w:after="0"/>
        <w:jc w:val="both"/>
        <w:rPr>
          <w:rFonts w:ascii="Arial" w:hAnsi="Arial" w:cs="Arial"/>
          <w:sz w:val="24"/>
          <w:szCs w:val="24"/>
          <w:u w:val="single"/>
        </w:rPr>
      </w:pPr>
      <w:r>
        <w:rPr>
          <w:rFonts w:ascii="Arial" w:hAnsi="Arial" w:cs="Arial"/>
          <w:sz w:val="24"/>
          <w:szCs w:val="24"/>
          <w:u w:val="single"/>
        </w:rPr>
        <w:t>BIBLIOGRAFÍA DE CONSULTA (Generalista):</w:t>
      </w:r>
    </w:p>
    <w:p w14:paraId="4945E7FD" w14:textId="77777777" w:rsidR="004813F8" w:rsidRPr="00D563A6" w:rsidRDefault="004813F8" w:rsidP="00D563A6">
      <w:pPr>
        <w:pStyle w:val="Prrafodelista"/>
        <w:numPr>
          <w:ilvl w:val="0"/>
          <w:numId w:val="16"/>
        </w:numPr>
        <w:autoSpaceDE w:val="0"/>
        <w:autoSpaceDN w:val="0"/>
        <w:adjustRightInd w:val="0"/>
        <w:spacing w:after="0"/>
        <w:jc w:val="both"/>
        <w:rPr>
          <w:rFonts w:ascii="Arial" w:hAnsi="Arial" w:cs="Arial"/>
          <w:sz w:val="24"/>
          <w:szCs w:val="24"/>
        </w:rPr>
      </w:pPr>
      <w:r w:rsidRPr="00D563A6">
        <w:rPr>
          <w:rFonts w:ascii="Arial" w:hAnsi="Arial" w:cs="Arial"/>
          <w:sz w:val="24"/>
          <w:szCs w:val="24"/>
        </w:rPr>
        <w:t xml:space="preserve">Romero, C. (2012) Claves para mejorar la escuela secundaria. La gestión, la enseñanza y los actores. (Cap. 4). </w:t>
      </w:r>
      <w:proofErr w:type="spellStart"/>
      <w:r w:rsidRPr="00D563A6">
        <w:rPr>
          <w:rFonts w:ascii="Arial" w:hAnsi="Arial" w:cs="Arial"/>
          <w:sz w:val="24"/>
          <w:szCs w:val="24"/>
        </w:rPr>
        <w:t>Noveduc</w:t>
      </w:r>
      <w:proofErr w:type="spellEnd"/>
      <w:r w:rsidRPr="00D563A6">
        <w:rPr>
          <w:rFonts w:ascii="Arial" w:hAnsi="Arial" w:cs="Arial"/>
          <w:sz w:val="24"/>
          <w:szCs w:val="24"/>
        </w:rPr>
        <w:t>. Bs. As.</w:t>
      </w:r>
    </w:p>
    <w:p w14:paraId="19E1B160" w14:textId="77777777" w:rsidR="004813F8" w:rsidRPr="00D563A6" w:rsidRDefault="004813F8" w:rsidP="00D563A6">
      <w:pPr>
        <w:pStyle w:val="Prrafodelista"/>
        <w:numPr>
          <w:ilvl w:val="0"/>
          <w:numId w:val="16"/>
        </w:numPr>
        <w:autoSpaceDE w:val="0"/>
        <w:autoSpaceDN w:val="0"/>
        <w:adjustRightInd w:val="0"/>
        <w:spacing w:after="0"/>
        <w:jc w:val="both"/>
        <w:rPr>
          <w:rFonts w:ascii="Arial" w:hAnsi="Arial" w:cs="Arial"/>
          <w:sz w:val="24"/>
          <w:szCs w:val="24"/>
        </w:rPr>
      </w:pPr>
      <w:r w:rsidRPr="00D563A6">
        <w:rPr>
          <w:rFonts w:ascii="Arial" w:hAnsi="Arial" w:cs="Arial"/>
          <w:sz w:val="24"/>
          <w:szCs w:val="24"/>
        </w:rPr>
        <w:t>Terigi, F. (1999.): Currículum. Itinerarios para aprender un territorio. (Cap.1) Santillana. Bs. As.</w:t>
      </w:r>
    </w:p>
    <w:p w14:paraId="025E68E6" w14:textId="77777777" w:rsidR="004813F8" w:rsidRDefault="004813F8" w:rsidP="00F036E2">
      <w:pPr>
        <w:autoSpaceDE w:val="0"/>
        <w:autoSpaceDN w:val="0"/>
        <w:adjustRightInd w:val="0"/>
        <w:spacing w:after="0"/>
        <w:ind w:left="708"/>
        <w:jc w:val="both"/>
        <w:rPr>
          <w:rFonts w:ascii="Arial" w:hAnsi="Arial" w:cs="Arial"/>
          <w:sz w:val="24"/>
          <w:szCs w:val="24"/>
        </w:rPr>
      </w:pPr>
    </w:p>
    <w:p w14:paraId="7AEAFBCB" w14:textId="77777777" w:rsidR="00F215CF" w:rsidRDefault="00F215CF" w:rsidP="00F036E2">
      <w:pPr>
        <w:spacing w:after="0"/>
        <w:jc w:val="both"/>
        <w:rPr>
          <w:rFonts w:ascii="Arial" w:hAnsi="Arial" w:cs="Arial"/>
          <w:sz w:val="24"/>
          <w:szCs w:val="24"/>
          <w:u w:val="single"/>
        </w:rPr>
      </w:pPr>
      <w:r>
        <w:rPr>
          <w:rFonts w:ascii="Arial" w:hAnsi="Arial" w:cs="Arial"/>
          <w:sz w:val="24"/>
          <w:szCs w:val="24"/>
          <w:u w:val="single"/>
        </w:rPr>
        <w:t>BIBLIOGRAFÍA DE CONSULTA (Especialista):</w:t>
      </w:r>
    </w:p>
    <w:p w14:paraId="66650DE0" w14:textId="4DD22D0E" w:rsidR="00337CA6" w:rsidRPr="00436F9C" w:rsidRDefault="00337CA6" w:rsidP="00436F9C">
      <w:pPr>
        <w:pStyle w:val="Prrafodelista"/>
        <w:numPr>
          <w:ilvl w:val="0"/>
          <w:numId w:val="16"/>
        </w:numPr>
        <w:autoSpaceDE w:val="0"/>
        <w:autoSpaceDN w:val="0"/>
        <w:adjustRightInd w:val="0"/>
        <w:spacing w:after="0"/>
        <w:jc w:val="both"/>
        <w:rPr>
          <w:rFonts w:ascii="Arial" w:hAnsi="Arial" w:cs="Arial"/>
          <w:sz w:val="24"/>
          <w:szCs w:val="24"/>
        </w:rPr>
      </w:pPr>
      <w:proofErr w:type="spellStart"/>
      <w:r w:rsidRPr="00756F67">
        <w:rPr>
          <w:rFonts w:ascii="Arial" w:hAnsi="Arial" w:cs="Arial"/>
          <w:sz w:val="24"/>
          <w:szCs w:val="24"/>
        </w:rPr>
        <w:t>Aisenberg</w:t>
      </w:r>
      <w:proofErr w:type="spellEnd"/>
      <w:r w:rsidRPr="00756F67">
        <w:rPr>
          <w:rFonts w:ascii="Arial" w:hAnsi="Arial" w:cs="Arial"/>
          <w:sz w:val="24"/>
          <w:szCs w:val="24"/>
        </w:rPr>
        <w:t xml:space="preserve">, B. y </w:t>
      </w:r>
      <w:proofErr w:type="spellStart"/>
      <w:r w:rsidRPr="00756F67">
        <w:rPr>
          <w:rFonts w:ascii="Arial" w:hAnsi="Arial" w:cs="Arial"/>
          <w:sz w:val="24"/>
          <w:szCs w:val="24"/>
        </w:rPr>
        <w:t>Alderoqui</w:t>
      </w:r>
      <w:proofErr w:type="spellEnd"/>
      <w:r w:rsidRPr="00756F67">
        <w:rPr>
          <w:rFonts w:ascii="Arial" w:hAnsi="Arial" w:cs="Arial"/>
          <w:sz w:val="24"/>
          <w:szCs w:val="24"/>
        </w:rPr>
        <w:t>, S. (2012). Didáctica de las ciencias sociales II. Teorías con prácticas. Buenos Aires: Paidós. Cap. III: Selección de contenidos y estrategias didácticas en ciencias sociales: la “trastienda” de una propuesta. Cap. VII: Sobre la programación de la enseñanza de las ciencias sociales.</w:t>
      </w:r>
    </w:p>
    <w:p w14:paraId="2EE0C25E" w14:textId="77777777" w:rsidR="00F215CF" w:rsidRDefault="00F215CF" w:rsidP="00F036E2">
      <w:pPr>
        <w:autoSpaceDE w:val="0"/>
        <w:autoSpaceDN w:val="0"/>
        <w:adjustRightInd w:val="0"/>
        <w:spacing w:after="0"/>
        <w:jc w:val="both"/>
        <w:rPr>
          <w:rFonts w:ascii="Arial" w:hAnsi="Arial" w:cs="Arial"/>
          <w:sz w:val="24"/>
          <w:szCs w:val="24"/>
        </w:rPr>
      </w:pPr>
    </w:p>
    <w:p w14:paraId="7F8D5AC6" w14:textId="77777777" w:rsidR="008B184F" w:rsidRPr="008B184F" w:rsidRDefault="008B184F" w:rsidP="005E137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b/>
          <w:sz w:val="28"/>
          <w:szCs w:val="24"/>
        </w:rPr>
      </w:pPr>
      <w:r w:rsidRPr="008B184F">
        <w:rPr>
          <w:rFonts w:ascii="Arial" w:hAnsi="Arial" w:cs="Arial"/>
          <w:b/>
          <w:sz w:val="28"/>
          <w:szCs w:val="24"/>
        </w:rPr>
        <w:t xml:space="preserve">Unidad III: </w:t>
      </w:r>
    </w:p>
    <w:p w14:paraId="6CE05AD5" w14:textId="77777777" w:rsidR="008B184F" w:rsidRDefault="008B184F" w:rsidP="005E137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sz w:val="24"/>
          <w:szCs w:val="24"/>
        </w:rPr>
      </w:pPr>
      <w:r w:rsidRPr="008B184F">
        <w:rPr>
          <w:rFonts w:ascii="Arial" w:hAnsi="Arial" w:cs="Arial"/>
          <w:b/>
          <w:sz w:val="28"/>
          <w:szCs w:val="24"/>
        </w:rPr>
        <w:t xml:space="preserve">Implementación de propuestas didácticas. </w:t>
      </w:r>
    </w:p>
    <w:p w14:paraId="760995C9" w14:textId="77777777" w:rsidR="008B184F" w:rsidRDefault="008B184F" w:rsidP="005E137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sz w:val="24"/>
          <w:szCs w:val="24"/>
        </w:rPr>
      </w:pPr>
      <w:r>
        <w:rPr>
          <w:rFonts w:ascii="Arial" w:hAnsi="Arial" w:cs="Arial"/>
          <w:sz w:val="24"/>
          <w:szCs w:val="24"/>
        </w:rPr>
        <w:t>Adecuación al contexto,</w:t>
      </w:r>
      <w:r w:rsidR="004424BB">
        <w:rPr>
          <w:rFonts w:ascii="Arial" w:hAnsi="Arial" w:cs="Arial"/>
          <w:sz w:val="24"/>
          <w:szCs w:val="24"/>
        </w:rPr>
        <w:t xml:space="preserve"> al P.E.I. y al grupo de estudiantes</w:t>
      </w:r>
      <w:r>
        <w:rPr>
          <w:rFonts w:ascii="Arial" w:hAnsi="Arial" w:cs="Arial"/>
          <w:sz w:val="24"/>
          <w:szCs w:val="24"/>
        </w:rPr>
        <w:t>. Aplicación de distintas estrategias de enseñanza. Utilización de recursos didácticos. Orientación de procesos de aprendizaje grupal e individual. Instrumentación de propuestas evaluativas. Resignificación didáctica de actividades institucionales (actos escolares, proyectos específicos de Formación Ética, acciones de extensión a la comunidad, otros.)</w:t>
      </w:r>
    </w:p>
    <w:p w14:paraId="68C43C53" w14:textId="77777777" w:rsidR="00E213C0" w:rsidRDefault="00E213C0" w:rsidP="00E213C0">
      <w:pPr>
        <w:spacing w:after="0"/>
        <w:jc w:val="both"/>
        <w:rPr>
          <w:rFonts w:ascii="Arial" w:hAnsi="Arial" w:cs="Arial"/>
          <w:sz w:val="24"/>
          <w:szCs w:val="24"/>
          <w:u w:val="single"/>
        </w:rPr>
      </w:pPr>
    </w:p>
    <w:p w14:paraId="4B4B232E" w14:textId="77777777" w:rsidR="00E213C0" w:rsidRDefault="00E213C0" w:rsidP="00E213C0">
      <w:pPr>
        <w:spacing w:after="0"/>
        <w:jc w:val="both"/>
        <w:rPr>
          <w:rFonts w:ascii="Arial" w:hAnsi="Arial" w:cs="Arial"/>
          <w:sz w:val="24"/>
          <w:szCs w:val="24"/>
        </w:rPr>
      </w:pPr>
      <w:r>
        <w:rPr>
          <w:rFonts w:ascii="Arial" w:hAnsi="Arial" w:cs="Arial"/>
          <w:sz w:val="24"/>
          <w:szCs w:val="24"/>
          <w:u w:val="single"/>
        </w:rPr>
        <w:t>BIBLIOGRAFIA OBLIGATORIA (Generalista)</w:t>
      </w:r>
      <w:r>
        <w:rPr>
          <w:rFonts w:ascii="Arial" w:hAnsi="Arial" w:cs="Arial"/>
          <w:sz w:val="24"/>
          <w:szCs w:val="24"/>
        </w:rPr>
        <w:t>:</w:t>
      </w:r>
    </w:p>
    <w:p w14:paraId="1C916C30" w14:textId="77777777" w:rsidR="00E213C0" w:rsidRPr="00D563A6" w:rsidRDefault="00E213C0" w:rsidP="00D563A6">
      <w:pPr>
        <w:pStyle w:val="Prrafodelista"/>
        <w:numPr>
          <w:ilvl w:val="0"/>
          <w:numId w:val="18"/>
        </w:numPr>
        <w:rPr>
          <w:rFonts w:ascii="Arial" w:hAnsi="Arial" w:cs="Arial"/>
          <w:sz w:val="24"/>
          <w:szCs w:val="24"/>
        </w:rPr>
      </w:pPr>
      <w:r w:rsidRPr="00D563A6">
        <w:rPr>
          <w:rFonts w:ascii="Arial" w:hAnsi="Arial" w:cs="Arial"/>
          <w:sz w:val="24"/>
          <w:szCs w:val="24"/>
        </w:rPr>
        <w:t>Anijovich, R. Cappelletti; G (2017): La evaluación como oportunidad. (cap.3) Paidós. CABA.</w:t>
      </w:r>
    </w:p>
    <w:p w14:paraId="11F02410" w14:textId="77777777" w:rsidR="00E213C0" w:rsidRPr="00D563A6" w:rsidRDefault="00E213C0" w:rsidP="00D563A6">
      <w:pPr>
        <w:pStyle w:val="Prrafodelista"/>
        <w:numPr>
          <w:ilvl w:val="0"/>
          <w:numId w:val="18"/>
        </w:numPr>
        <w:rPr>
          <w:rFonts w:ascii="Arial" w:hAnsi="Arial" w:cs="Arial"/>
          <w:sz w:val="24"/>
          <w:szCs w:val="24"/>
        </w:rPr>
      </w:pPr>
      <w:proofErr w:type="spellStart"/>
      <w:r w:rsidRPr="00D563A6">
        <w:rPr>
          <w:rFonts w:ascii="Arial" w:hAnsi="Arial" w:cs="Arial"/>
          <w:sz w:val="24"/>
          <w:szCs w:val="24"/>
        </w:rPr>
        <w:t>Asprelli</w:t>
      </w:r>
      <w:proofErr w:type="spellEnd"/>
      <w:r w:rsidRPr="00D563A6">
        <w:rPr>
          <w:rFonts w:ascii="Arial" w:hAnsi="Arial" w:cs="Arial"/>
          <w:sz w:val="24"/>
          <w:szCs w:val="24"/>
        </w:rPr>
        <w:t xml:space="preserve">, M.C. (2010): La didáctica en la formación docente. (cap.2) </w:t>
      </w:r>
      <w:proofErr w:type="spellStart"/>
      <w:r w:rsidRPr="00D563A6">
        <w:rPr>
          <w:rFonts w:ascii="Arial" w:hAnsi="Arial" w:cs="Arial"/>
          <w:sz w:val="24"/>
          <w:szCs w:val="24"/>
        </w:rPr>
        <w:t>HomoSapiens</w:t>
      </w:r>
      <w:proofErr w:type="spellEnd"/>
      <w:r w:rsidRPr="00D563A6">
        <w:rPr>
          <w:rFonts w:ascii="Arial" w:hAnsi="Arial" w:cs="Arial"/>
          <w:sz w:val="24"/>
          <w:szCs w:val="24"/>
        </w:rPr>
        <w:t>. Rosario.</w:t>
      </w:r>
    </w:p>
    <w:p w14:paraId="44A43D3F" w14:textId="77777777" w:rsidR="00E213C0" w:rsidRPr="00D563A6" w:rsidRDefault="00E213C0" w:rsidP="00D563A6">
      <w:pPr>
        <w:pStyle w:val="Prrafodelista"/>
        <w:numPr>
          <w:ilvl w:val="0"/>
          <w:numId w:val="18"/>
        </w:numPr>
        <w:rPr>
          <w:rFonts w:ascii="Arial" w:hAnsi="Arial" w:cs="Arial"/>
          <w:sz w:val="24"/>
          <w:szCs w:val="24"/>
          <w:lang w:val="es-ES"/>
        </w:rPr>
      </w:pPr>
      <w:r w:rsidRPr="00D563A6">
        <w:rPr>
          <w:rFonts w:ascii="Arial" w:hAnsi="Arial" w:cs="Arial"/>
          <w:sz w:val="24"/>
          <w:szCs w:val="24"/>
          <w:lang w:val="es-ES"/>
        </w:rPr>
        <w:t xml:space="preserve">Chevallard, I. (1997): La transposición didáctica. (Cap. 1 y 2) </w:t>
      </w:r>
      <w:proofErr w:type="spellStart"/>
      <w:r w:rsidRPr="00D563A6">
        <w:rPr>
          <w:rFonts w:ascii="Arial" w:hAnsi="Arial" w:cs="Arial"/>
          <w:sz w:val="24"/>
          <w:szCs w:val="24"/>
          <w:lang w:val="es-ES"/>
        </w:rPr>
        <w:t>Aique</w:t>
      </w:r>
      <w:proofErr w:type="spellEnd"/>
      <w:r w:rsidRPr="00D563A6">
        <w:rPr>
          <w:rFonts w:ascii="Arial" w:hAnsi="Arial" w:cs="Arial"/>
          <w:sz w:val="24"/>
          <w:szCs w:val="24"/>
          <w:lang w:val="es-ES"/>
        </w:rPr>
        <w:t xml:space="preserve"> </w:t>
      </w:r>
      <w:proofErr w:type="gramStart"/>
      <w:r w:rsidRPr="00D563A6">
        <w:rPr>
          <w:rFonts w:ascii="Arial" w:hAnsi="Arial" w:cs="Arial"/>
          <w:sz w:val="24"/>
          <w:szCs w:val="24"/>
          <w:lang w:val="es-ES"/>
        </w:rPr>
        <w:t>Bs .</w:t>
      </w:r>
      <w:proofErr w:type="gramEnd"/>
      <w:r w:rsidRPr="00D563A6">
        <w:rPr>
          <w:rFonts w:ascii="Arial" w:hAnsi="Arial" w:cs="Arial"/>
          <w:sz w:val="24"/>
          <w:szCs w:val="24"/>
          <w:lang w:val="es-ES"/>
        </w:rPr>
        <w:t>As.</w:t>
      </w:r>
    </w:p>
    <w:p w14:paraId="6BCE8602" w14:textId="77777777" w:rsidR="00E213C0" w:rsidRPr="00D563A6" w:rsidRDefault="00E213C0" w:rsidP="00D563A6">
      <w:pPr>
        <w:pStyle w:val="Prrafodelista"/>
        <w:numPr>
          <w:ilvl w:val="0"/>
          <w:numId w:val="18"/>
        </w:numPr>
        <w:rPr>
          <w:rFonts w:ascii="Arial" w:eastAsia="Times New Roman" w:hAnsi="Arial" w:cs="Arial"/>
          <w:sz w:val="24"/>
          <w:szCs w:val="24"/>
          <w:lang w:val="es-ES" w:eastAsia="es-ES"/>
        </w:rPr>
      </w:pPr>
      <w:r w:rsidRPr="00D563A6">
        <w:rPr>
          <w:rFonts w:ascii="Arial" w:eastAsia="Times New Roman" w:hAnsi="Arial" w:cs="Arial"/>
          <w:sz w:val="24"/>
          <w:szCs w:val="24"/>
          <w:lang w:val="es-ES" w:eastAsia="es-ES"/>
        </w:rPr>
        <w:t>Barreiro, T (2009): Los del fondo. Conflictos, vínculos e inclusión en la escuela. Bs. As. Novedades Educativas.</w:t>
      </w:r>
    </w:p>
    <w:p w14:paraId="6CF7D8AF" w14:textId="77777777" w:rsidR="00E213C0" w:rsidRPr="00D563A6" w:rsidRDefault="00E213C0" w:rsidP="00D563A6">
      <w:pPr>
        <w:pStyle w:val="Prrafodelista"/>
        <w:numPr>
          <w:ilvl w:val="0"/>
          <w:numId w:val="18"/>
        </w:numPr>
        <w:rPr>
          <w:rFonts w:ascii="Arial" w:hAnsi="Arial" w:cs="Arial"/>
          <w:sz w:val="24"/>
          <w:szCs w:val="24"/>
        </w:rPr>
      </w:pPr>
      <w:proofErr w:type="spellStart"/>
      <w:r w:rsidRPr="00D563A6">
        <w:rPr>
          <w:rFonts w:ascii="Arial" w:hAnsi="Arial" w:cs="Arial"/>
          <w:sz w:val="24"/>
          <w:szCs w:val="24"/>
          <w:lang w:val="es-ES"/>
        </w:rPr>
        <w:t>Davini</w:t>
      </w:r>
      <w:proofErr w:type="spellEnd"/>
      <w:r w:rsidRPr="00D563A6">
        <w:rPr>
          <w:rFonts w:ascii="Arial" w:hAnsi="Arial" w:cs="Arial"/>
          <w:sz w:val="24"/>
          <w:szCs w:val="24"/>
          <w:lang w:val="es-ES"/>
        </w:rPr>
        <w:t>, M.C. (2015) La formación en la práctica docente. (Cap.1). Paidós. Bs. As.</w:t>
      </w:r>
    </w:p>
    <w:p w14:paraId="7B40A962" w14:textId="77777777" w:rsidR="00E213C0" w:rsidRDefault="00E213C0" w:rsidP="00F036E2">
      <w:pPr>
        <w:autoSpaceDE w:val="0"/>
        <w:autoSpaceDN w:val="0"/>
        <w:adjustRightInd w:val="0"/>
        <w:spacing w:after="0"/>
        <w:jc w:val="both"/>
        <w:rPr>
          <w:rFonts w:ascii="Arial" w:hAnsi="Arial" w:cs="Arial"/>
          <w:sz w:val="24"/>
          <w:szCs w:val="24"/>
        </w:rPr>
      </w:pPr>
    </w:p>
    <w:p w14:paraId="7AAEFF85" w14:textId="77777777" w:rsidR="00E213C0" w:rsidRDefault="00E213C0" w:rsidP="00E213C0">
      <w:pPr>
        <w:spacing w:after="0"/>
        <w:jc w:val="both"/>
        <w:rPr>
          <w:rFonts w:ascii="Arial" w:hAnsi="Arial" w:cs="Arial"/>
          <w:sz w:val="24"/>
          <w:szCs w:val="24"/>
        </w:rPr>
      </w:pPr>
      <w:r>
        <w:rPr>
          <w:rFonts w:ascii="Arial" w:hAnsi="Arial" w:cs="Arial"/>
          <w:sz w:val="24"/>
          <w:szCs w:val="24"/>
          <w:u w:val="single"/>
        </w:rPr>
        <w:t>BIBLIOGRAFIA OBLIGATORIA (Especialista)</w:t>
      </w:r>
      <w:r>
        <w:rPr>
          <w:rFonts w:ascii="Arial" w:hAnsi="Arial" w:cs="Arial"/>
          <w:sz w:val="24"/>
          <w:szCs w:val="24"/>
        </w:rPr>
        <w:t>:</w:t>
      </w:r>
    </w:p>
    <w:p w14:paraId="790186B3" w14:textId="78FA752A" w:rsidR="00E317E0" w:rsidRPr="00E317E0" w:rsidRDefault="00DA445F" w:rsidP="00281ADF">
      <w:pPr>
        <w:pStyle w:val="Prrafodelista"/>
        <w:numPr>
          <w:ilvl w:val="0"/>
          <w:numId w:val="19"/>
        </w:numPr>
        <w:rPr>
          <w:rFonts w:ascii="Arial" w:hAnsi="Arial" w:cs="Arial"/>
          <w:sz w:val="24"/>
          <w:szCs w:val="24"/>
        </w:rPr>
      </w:pPr>
      <w:proofErr w:type="spellStart"/>
      <w:r w:rsidRPr="00E317E0">
        <w:rPr>
          <w:rFonts w:ascii="Arial" w:hAnsi="Arial" w:cs="Arial"/>
          <w:sz w:val="24"/>
          <w:szCs w:val="24"/>
        </w:rPr>
        <w:t>Rossaro</w:t>
      </w:r>
      <w:proofErr w:type="spellEnd"/>
      <w:r w:rsidRPr="00E317E0">
        <w:rPr>
          <w:rFonts w:ascii="Arial" w:hAnsi="Arial" w:cs="Arial"/>
          <w:sz w:val="24"/>
          <w:szCs w:val="24"/>
        </w:rPr>
        <w:t>, Ana Laura. (2016). Curaduría de contenidos educativos digitales. El</w:t>
      </w:r>
      <w:r w:rsidR="00E317E0" w:rsidRPr="00E317E0">
        <w:rPr>
          <w:rFonts w:ascii="Arial" w:hAnsi="Arial" w:cs="Arial"/>
          <w:sz w:val="24"/>
          <w:szCs w:val="24"/>
        </w:rPr>
        <w:t xml:space="preserve"> </w:t>
      </w:r>
      <w:r w:rsidRPr="00E317E0">
        <w:rPr>
          <w:rFonts w:ascii="Arial" w:hAnsi="Arial" w:cs="Arial"/>
          <w:sz w:val="24"/>
          <w:szCs w:val="24"/>
        </w:rPr>
        <w:t>docente como curador. Buenos Aires: Ministerio de</w:t>
      </w:r>
      <w:r w:rsidR="00E317E0" w:rsidRPr="00E317E0">
        <w:rPr>
          <w:rFonts w:ascii="Arial" w:hAnsi="Arial" w:cs="Arial"/>
          <w:sz w:val="24"/>
          <w:szCs w:val="24"/>
        </w:rPr>
        <w:t xml:space="preserve"> </w:t>
      </w:r>
      <w:r w:rsidRPr="00E317E0">
        <w:rPr>
          <w:rFonts w:ascii="Arial" w:hAnsi="Arial" w:cs="Arial"/>
          <w:sz w:val="24"/>
          <w:szCs w:val="24"/>
        </w:rPr>
        <w:t>Educación y Deportes de la Nación.</w:t>
      </w:r>
    </w:p>
    <w:p w14:paraId="031CC189" w14:textId="7EED9CB0" w:rsidR="0017790D" w:rsidRPr="0017790D" w:rsidRDefault="0017790D" w:rsidP="00DA445F">
      <w:pPr>
        <w:pStyle w:val="Prrafodelista"/>
        <w:numPr>
          <w:ilvl w:val="0"/>
          <w:numId w:val="19"/>
        </w:numPr>
        <w:rPr>
          <w:rFonts w:ascii="Arial" w:hAnsi="Arial" w:cs="Arial"/>
          <w:sz w:val="24"/>
          <w:szCs w:val="24"/>
        </w:rPr>
      </w:pPr>
      <w:r w:rsidRPr="0017790D">
        <w:rPr>
          <w:rFonts w:ascii="Arial" w:hAnsi="Arial" w:cs="Arial"/>
          <w:sz w:val="24"/>
          <w:szCs w:val="24"/>
          <w:lang w:val="en-US"/>
        </w:rPr>
        <w:t xml:space="preserve">Schwartzman, Gisela y Odetti, Valeria (2013) Remix </w:t>
      </w:r>
      <w:proofErr w:type="spellStart"/>
      <w:r w:rsidRPr="0017790D">
        <w:rPr>
          <w:rFonts w:ascii="Arial" w:hAnsi="Arial" w:cs="Arial"/>
          <w:sz w:val="24"/>
          <w:szCs w:val="24"/>
          <w:lang w:val="en-US"/>
        </w:rPr>
        <w:t>como</w:t>
      </w:r>
      <w:proofErr w:type="spellEnd"/>
      <w:r w:rsidRPr="0017790D">
        <w:rPr>
          <w:rFonts w:ascii="Arial" w:hAnsi="Arial" w:cs="Arial"/>
          <w:sz w:val="24"/>
          <w:szCs w:val="24"/>
          <w:lang w:val="en-US"/>
        </w:rPr>
        <w:t xml:space="preserve"> </w:t>
      </w:r>
      <w:proofErr w:type="spellStart"/>
      <w:r w:rsidRPr="0017790D">
        <w:rPr>
          <w:rFonts w:ascii="Arial" w:hAnsi="Arial" w:cs="Arial"/>
          <w:sz w:val="24"/>
          <w:szCs w:val="24"/>
          <w:lang w:val="en-US"/>
        </w:rPr>
        <w:t>estrategia</w:t>
      </w:r>
      <w:proofErr w:type="spellEnd"/>
      <w:r w:rsidRPr="0017790D">
        <w:rPr>
          <w:rFonts w:ascii="Arial" w:hAnsi="Arial" w:cs="Arial"/>
          <w:sz w:val="24"/>
          <w:szCs w:val="24"/>
          <w:lang w:val="en-US"/>
        </w:rPr>
        <w:t xml:space="preserve"> para </w:t>
      </w:r>
      <w:proofErr w:type="spellStart"/>
      <w:r w:rsidRPr="0017790D">
        <w:rPr>
          <w:rFonts w:ascii="Arial" w:hAnsi="Arial" w:cs="Arial"/>
          <w:sz w:val="24"/>
          <w:szCs w:val="24"/>
          <w:lang w:val="en-US"/>
        </w:rPr>
        <w:t>el</w:t>
      </w:r>
      <w:proofErr w:type="spellEnd"/>
      <w:r w:rsidR="00222DF9">
        <w:rPr>
          <w:rFonts w:ascii="Arial" w:hAnsi="Arial" w:cs="Arial"/>
          <w:sz w:val="24"/>
          <w:szCs w:val="24"/>
          <w:lang w:val="en-US"/>
        </w:rPr>
        <w:t xml:space="preserve"> </w:t>
      </w:r>
      <w:proofErr w:type="spellStart"/>
      <w:r w:rsidRPr="0017790D">
        <w:rPr>
          <w:rFonts w:ascii="Arial" w:hAnsi="Arial" w:cs="Arial"/>
          <w:sz w:val="24"/>
          <w:szCs w:val="24"/>
          <w:lang w:val="en-US"/>
        </w:rPr>
        <w:t>diseño</w:t>
      </w:r>
      <w:proofErr w:type="spellEnd"/>
      <w:r w:rsidRPr="0017790D">
        <w:rPr>
          <w:rFonts w:ascii="Arial" w:hAnsi="Arial" w:cs="Arial"/>
          <w:sz w:val="24"/>
          <w:szCs w:val="24"/>
          <w:lang w:val="en-US"/>
        </w:rPr>
        <w:t xml:space="preserve"> de </w:t>
      </w:r>
      <w:proofErr w:type="spellStart"/>
      <w:r w:rsidRPr="0017790D">
        <w:rPr>
          <w:rFonts w:ascii="Arial" w:hAnsi="Arial" w:cs="Arial"/>
          <w:sz w:val="24"/>
          <w:szCs w:val="24"/>
          <w:lang w:val="en-US"/>
        </w:rPr>
        <w:t>Materiales</w:t>
      </w:r>
      <w:proofErr w:type="spellEnd"/>
      <w:r w:rsidRPr="0017790D">
        <w:rPr>
          <w:rFonts w:ascii="Arial" w:hAnsi="Arial" w:cs="Arial"/>
          <w:sz w:val="24"/>
          <w:szCs w:val="24"/>
          <w:lang w:val="en-US"/>
        </w:rPr>
        <w:t xml:space="preserve"> </w:t>
      </w:r>
      <w:proofErr w:type="spellStart"/>
      <w:r w:rsidRPr="0017790D">
        <w:rPr>
          <w:rFonts w:ascii="Arial" w:hAnsi="Arial" w:cs="Arial"/>
          <w:sz w:val="24"/>
          <w:szCs w:val="24"/>
          <w:lang w:val="en-US"/>
        </w:rPr>
        <w:t>Didácticos</w:t>
      </w:r>
      <w:proofErr w:type="spellEnd"/>
      <w:r w:rsidRPr="0017790D">
        <w:rPr>
          <w:rFonts w:ascii="Arial" w:hAnsi="Arial" w:cs="Arial"/>
          <w:sz w:val="24"/>
          <w:szCs w:val="24"/>
          <w:lang w:val="en-US"/>
        </w:rPr>
        <w:t xml:space="preserve"> Hipermediales. </w:t>
      </w:r>
      <w:r w:rsidR="003B347C">
        <w:rPr>
          <w:rFonts w:ascii="Arial" w:hAnsi="Arial" w:cs="Arial"/>
          <w:sz w:val="24"/>
          <w:szCs w:val="24"/>
          <w:lang w:val="en-US"/>
        </w:rPr>
        <w:t xml:space="preserve">Buenos Aires: </w:t>
      </w:r>
      <w:proofErr w:type="spellStart"/>
      <w:r w:rsidR="003B347C">
        <w:rPr>
          <w:rFonts w:ascii="Arial" w:hAnsi="Arial" w:cs="Arial"/>
          <w:sz w:val="24"/>
          <w:szCs w:val="24"/>
          <w:lang w:val="en-US"/>
        </w:rPr>
        <w:t>Flacso</w:t>
      </w:r>
      <w:proofErr w:type="spellEnd"/>
      <w:r w:rsidR="003B347C" w:rsidRPr="0017790D">
        <w:rPr>
          <w:rFonts w:ascii="Arial" w:hAnsi="Arial" w:cs="Arial"/>
          <w:sz w:val="24"/>
          <w:szCs w:val="24"/>
        </w:rPr>
        <w:t xml:space="preserve"> </w:t>
      </w:r>
    </w:p>
    <w:p w14:paraId="201228EF" w14:textId="26721F05" w:rsidR="00DF0225" w:rsidRPr="00DF0225" w:rsidRDefault="00DF0225" w:rsidP="00DF0225">
      <w:pPr>
        <w:pStyle w:val="Prrafodelista"/>
        <w:numPr>
          <w:ilvl w:val="0"/>
          <w:numId w:val="19"/>
        </w:numPr>
        <w:rPr>
          <w:rFonts w:ascii="Arial" w:hAnsi="Arial" w:cs="Arial"/>
          <w:sz w:val="24"/>
          <w:szCs w:val="24"/>
        </w:rPr>
      </w:pPr>
      <w:proofErr w:type="spellStart"/>
      <w:r w:rsidRPr="00DF0225">
        <w:rPr>
          <w:rFonts w:ascii="Arial" w:hAnsi="Arial" w:cs="Arial"/>
          <w:sz w:val="24"/>
          <w:szCs w:val="24"/>
        </w:rPr>
        <w:t>Augustowsky</w:t>
      </w:r>
      <w:proofErr w:type="spellEnd"/>
      <w:r w:rsidRPr="00DF0225">
        <w:rPr>
          <w:rFonts w:ascii="Arial" w:hAnsi="Arial" w:cs="Arial"/>
          <w:sz w:val="24"/>
          <w:szCs w:val="24"/>
        </w:rPr>
        <w:t>, G. (2011). Enseñar a mirar imágenes. Buenos Aires: Tinta Fresca. Cap. I: Un mundo de imágenes, representación y realidad, Cap. II: las imágenes fijas, Cap. III: Imagen y enseñanza, educar la mirada, Cap. V: Las imágenes cartográficas, Cap. VI: Las imágenes en la enseñanza de historia.</w:t>
      </w:r>
    </w:p>
    <w:p w14:paraId="2286FA2E" w14:textId="77777777" w:rsidR="005E1371" w:rsidRDefault="005E1371" w:rsidP="005E1371">
      <w:pPr>
        <w:pStyle w:val="Prrafodelista"/>
        <w:autoSpaceDE w:val="0"/>
        <w:autoSpaceDN w:val="0"/>
        <w:adjustRightInd w:val="0"/>
        <w:spacing w:after="0"/>
        <w:ind w:left="1068"/>
        <w:jc w:val="both"/>
        <w:rPr>
          <w:rFonts w:ascii="Arial" w:hAnsi="Arial" w:cs="Arial"/>
          <w:sz w:val="24"/>
          <w:szCs w:val="24"/>
        </w:rPr>
      </w:pPr>
    </w:p>
    <w:p w14:paraId="2F386DDC" w14:textId="6B8D5FB6" w:rsidR="005E1371" w:rsidRPr="005E1371" w:rsidRDefault="005E1371" w:rsidP="005E1371">
      <w:pPr>
        <w:spacing w:after="0"/>
        <w:jc w:val="both"/>
        <w:rPr>
          <w:rFonts w:ascii="Arial" w:hAnsi="Arial" w:cs="Arial"/>
          <w:sz w:val="24"/>
          <w:szCs w:val="24"/>
        </w:rPr>
      </w:pPr>
      <w:r>
        <w:rPr>
          <w:rFonts w:ascii="Arial" w:hAnsi="Arial" w:cs="Arial"/>
          <w:sz w:val="24"/>
          <w:szCs w:val="24"/>
          <w:u w:val="single"/>
        </w:rPr>
        <w:t>BIBLIOGRAFIA DE CONSULTA</w:t>
      </w:r>
      <w:r w:rsidR="00686C3E">
        <w:rPr>
          <w:rFonts w:ascii="Arial" w:hAnsi="Arial" w:cs="Arial"/>
          <w:sz w:val="24"/>
          <w:szCs w:val="24"/>
          <w:u w:val="single"/>
        </w:rPr>
        <w:t xml:space="preserve"> (Generalista)</w:t>
      </w:r>
      <w:r w:rsidRPr="005E1371">
        <w:rPr>
          <w:rFonts w:ascii="Arial" w:hAnsi="Arial" w:cs="Arial"/>
          <w:sz w:val="24"/>
          <w:szCs w:val="24"/>
        </w:rPr>
        <w:t>:</w:t>
      </w:r>
    </w:p>
    <w:p w14:paraId="22DB5EC6" w14:textId="77777777" w:rsidR="005E1371" w:rsidRPr="00D563A6" w:rsidRDefault="005E1371" w:rsidP="00D563A6">
      <w:pPr>
        <w:pStyle w:val="Prrafodelista"/>
        <w:numPr>
          <w:ilvl w:val="0"/>
          <w:numId w:val="20"/>
        </w:numPr>
        <w:rPr>
          <w:rFonts w:ascii="Arial" w:hAnsi="Arial" w:cs="Arial"/>
          <w:sz w:val="24"/>
          <w:szCs w:val="24"/>
          <w:lang w:val="es-ES" w:eastAsia="es-ES"/>
        </w:rPr>
      </w:pPr>
      <w:r w:rsidRPr="00D563A6">
        <w:rPr>
          <w:rFonts w:ascii="Arial" w:hAnsi="Arial" w:cs="Arial"/>
          <w:sz w:val="24"/>
          <w:szCs w:val="24"/>
          <w:lang w:val="es-ES" w:eastAsia="es-ES"/>
        </w:rPr>
        <w:t xml:space="preserve">Gasalla, F (2001) Psicología y cultura del sujeto que aprende. Bs. As. </w:t>
      </w:r>
      <w:proofErr w:type="spellStart"/>
      <w:r w:rsidRPr="00D563A6">
        <w:rPr>
          <w:rFonts w:ascii="Arial" w:hAnsi="Arial" w:cs="Arial"/>
          <w:sz w:val="24"/>
          <w:szCs w:val="24"/>
          <w:lang w:val="es-ES" w:eastAsia="es-ES"/>
        </w:rPr>
        <w:t>Aique</w:t>
      </w:r>
      <w:proofErr w:type="spellEnd"/>
      <w:r w:rsidRPr="00D563A6">
        <w:rPr>
          <w:rFonts w:ascii="Arial" w:hAnsi="Arial" w:cs="Arial"/>
          <w:sz w:val="24"/>
          <w:szCs w:val="24"/>
          <w:lang w:val="es-ES" w:eastAsia="es-ES"/>
        </w:rPr>
        <w:t>.</w:t>
      </w:r>
    </w:p>
    <w:p w14:paraId="54CFA134" w14:textId="77777777" w:rsidR="005E1371" w:rsidRPr="00D563A6" w:rsidRDefault="005E1371" w:rsidP="00D563A6">
      <w:pPr>
        <w:pStyle w:val="Prrafodelista"/>
        <w:numPr>
          <w:ilvl w:val="0"/>
          <w:numId w:val="20"/>
        </w:numPr>
        <w:rPr>
          <w:rFonts w:ascii="Arial" w:hAnsi="Arial" w:cs="Arial"/>
          <w:sz w:val="24"/>
          <w:szCs w:val="24"/>
        </w:rPr>
      </w:pPr>
      <w:proofErr w:type="spellStart"/>
      <w:r w:rsidRPr="00D563A6">
        <w:rPr>
          <w:rFonts w:ascii="Arial" w:hAnsi="Arial" w:cs="Arial"/>
          <w:sz w:val="24"/>
          <w:szCs w:val="24"/>
        </w:rPr>
        <w:t>Korinfeld</w:t>
      </w:r>
      <w:proofErr w:type="spellEnd"/>
      <w:r w:rsidRPr="00D563A6">
        <w:rPr>
          <w:rFonts w:ascii="Arial" w:hAnsi="Arial" w:cs="Arial"/>
          <w:sz w:val="24"/>
          <w:szCs w:val="24"/>
        </w:rPr>
        <w:t xml:space="preserve">, D. Levy, D. </w:t>
      </w:r>
      <w:proofErr w:type="spellStart"/>
      <w:r w:rsidRPr="00D563A6">
        <w:rPr>
          <w:rFonts w:ascii="Arial" w:hAnsi="Arial" w:cs="Arial"/>
          <w:sz w:val="24"/>
          <w:szCs w:val="24"/>
        </w:rPr>
        <w:t>Rascovan</w:t>
      </w:r>
      <w:proofErr w:type="spellEnd"/>
      <w:r w:rsidRPr="00D563A6">
        <w:rPr>
          <w:rFonts w:ascii="Arial" w:hAnsi="Arial" w:cs="Arial"/>
          <w:sz w:val="24"/>
          <w:szCs w:val="24"/>
        </w:rPr>
        <w:t>, S. (2013): Entre adolescentes y adultos en la escuela. Puntuaciones de época. (Cap.4.) Paidós. Bs. As.</w:t>
      </w:r>
    </w:p>
    <w:p w14:paraId="3C682879" w14:textId="77777777" w:rsidR="005E1371" w:rsidRPr="00D563A6" w:rsidRDefault="005E1371" w:rsidP="00D563A6">
      <w:pPr>
        <w:pStyle w:val="Prrafodelista"/>
        <w:numPr>
          <w:ilvl w:val="0"/>
          <w:numId w:val="20"/>
        </w:numPr>
        <w:rPr>
          <w:rFonts w:ascii="Arial" w:hAnsi="Arial" w:cs="Arial"/>
          <w:bCs/>
          <w:sz w:val="24"/>
          <w:szCs w:val="24"/>
          <w:lang w:eastAsia="es-AR"/>
        </w:rPr>
      </w:pPr>
      <w:r w:rsidRPr="00D563A6">
        <w:rPr>
          <w:rFonts w:ascii="Arial" w:eastAsia="DejaVu Sans" w:hAnsi="Arial" w:cs="Arial"/>
          <w:kern w:val="2"/>
          <w:sz w:val="24"/>
          <w:szCs w:val="24"/>
          <w:lang w:val="es-MX" w:eastAsia="hi-IN" w:bidi="hi-IN"/>
        </w:rPr>
        <w:t xml:space="preserve">Ledwith, A. </w:t>
      </w:r>
      <w:proofErr w:type="spellStart"/>
      <w:r w:rsidRPr="00D563A6">
        <w:rPr>
          <w:rFonts w:ascii="Arial" w:eastAsia="DejaVu Sans" w:hAnsi="Arial" w:cs="Arial"/>
          <w:kern w:val="2"/>
          <w:sz w:val="24"/>
          <w:szCs w:val="24"/>
          <w:lang w:val="es-MX" w:eastAsia="hi-IN" w:bidi="hi-IN"/>
        </w:rPr>
        <w:t>Ghío</w:t>
      </w:r>
      <w:proofErr w:type="spellEnd"/>
      <w:r w:rsidRPr="00D563A6">
        <w:rPr>
          <w:rFonts w:ascii="Arial" w:eastAsia="DejaVu Sans" w:hAnsi="Arial" w:cs="Arial"/>
          <w:kern w:val="2"/>
          <w:sz w:val="24"/>
          <w:szCs w:val="24"/>
          <w:lang w:val="es-MX" w:eastAsia="hi-IN" w:bidi="hi-IN"/>
        </w:rPr>
        <w:t xml:space="preserve">, G. (2015). </w:t>
      </w:r>
      <w:r w:rsidRPr="00D563A6">
        <w:rPr>
          <w:rFonts w:ascii="Arial" w:eastAsiaTheme="minorHAnsi" w:hAnsi="Arial" w:cs="Arial"/>
          <w:bCs/>
          <w:sz w:val="24"/>
          <w:szCs w:val="24"/>
          <w:shd w:val="clear" w:color="auto" w:fill="FFFFFF"/>
        </w:rPr>
        <w:t xml:space="preserve">El desafío de la didáctica en los espacios de formación docente. </w:t>
      </w:r>
      <w:r w:rsidRPr="00D563A6">
        <w:rPr>
          <w:rFonts w:ascii="Arial" w:hAnsi="Arial" w:cs="Arial"/>
          <w:bCs/>
          <w:caps/>
          <w:sz w:val="24"/>
          <w:szCs w:val="24"/>
          <w:lang w:eastAsia="es-AR"/>
        </w:rPr>
        <w:t>II JORNADAS INTERNACIONALES "PROBLEMÁTICAS EN TORNO A LA ENSEÑANZA EN LA EDUCACIÓN SUPERIOR"</w:t>
      </w:r>
      <w:r w:rsidRPr="00D563A6">
        <w:rPr>
          <w:rFonts w:ascii="Arial" w:hAnsi="Arial" w:cs="Arial"/>
          <w:b/>
          <w:sz w:val="24"/>
          <w:szCs w:val="24"/>
          <w:lang w:eastAsia="es-AR"/>
        </w:rPr>
        <w:t xml:space="preserve"> </w:t>
      </w:r>
      <w:r w:rsidRPr="00D563A6">
        <w:rPr>
          <w:rFonts w:ascii="Arial" w:hAnsi="Arial" w:cs="Arial"/>
          <w:bCs/>
          <w:sz w:val="24"/>
          <w:szCs w:val="24"/>
          <w:lang w:eastAsia="es-AR"/>
        </w:rPr>
        <w:t xml:space="preserve">Diálogo abierto entre la didáctica general y las didácticas específicas </w:t>
      </w:r>
      <w:r w:rsidRPr="00D563A6">
        <w:rPr>
          <w:rFonts w:ascii="Arial" w:hAnsi="Arial" w:cs="Arial"/>
          <w:sz w:val="24"/>
          <w:szCs w:val="24"/>
          <w:lang w:eastAsia="es-AR"/>
        </w:rPr>
        <w:t>Universidad Nacional de Luján, Provincia de Buenos Aires.</w:t>
      </w:r>
    </w:p>
    <w:p w14:paraId="5E021928" w14:textId="77777777" w:rsidR="00686C3E" w:rsidRPr="00686C3E" w:rsidRDefault="005E1371" w:rsidP="00DF1638">
      <w:pPr>
        <w:pStyle w:val="Prrafodelista"/>
        <w:numPr>
          <w:ilvl w:val="0"/>
          <w:numId w:val="20"/>
        </w:numPr>
        <w:rPr>
          <w:rFonts w:ascii="Arial" w:hAnsi="Arial" w:cs="Arial"/>
          <w:i/>
          <w:color w:val="333333"/>
          <w:sz w:val="24"/>
          <w:szCs w:val="24"/>
          <w:lang w:eastAsia="es-AR"/>
        </w:rPr>
      </w:pPr>
      <w:r w:rsidRPr="00D563A6">
        <w:rPr>
          <w:rFonts w:ascii="Arial" w:hAnsi="Arial" w:cs="Arial"/>
          <w:sz w:val="24"/>
          <w:szCs w:val="24"/>
        </w:rPr>
        <w:t xml:space="preserve">Ledwith, A. </w:t>
      </w:r>
      <w:proofErr w:type="spellStart"/>
      <w:r w:rsidRPr="00D563A6">
        <w:rPr>
          <w:rFonts w:ascii="Arial" w:hAnsi="Arial" w:cs="Arial"/>
          <w:sz w:val="24"/>
          <w:szCs w:val="24"/>
        </w:rPr>
        <w:t>Naddeo</w:t>
      </w:r>
      <w:proofErr w:type="spellEnd"/>
      <w:r w:rsidRPr="00D563A6">
        <w:rPr>
          <w:rFonts w:ascii="Arial" w:hAnsi="Arial" w:cs="Arial"/>
          <w:sz w:val="24"/>
          <w:szCs w:val="24"/>
        </w:rPr>
        <w:t xml:space="preserve">, C. (2010): Construyendo la ciudadanía en la formación docente en Escuela ciudadana, ciudad educadora en el marco del Bicentenario.  VI Foro Educativo, CABA.  Para una ciudadanía comprometida con la inclusión y la solidaridad. SADOP- Fundación Educando- OEI.  </w:t>
      </w:r>
    </w:p>
    <w:p w14:paraId="3F3F5523" w14:textId="762034B3" w:rsidR="00686C3E" w:rsidRPr="004E4CFD" w:rsidRDefault="00686C3E" w:rsidP="004E4CFD">
      <w:pPr>
        <w:spacing w:after="0"/>
        <w:ind w:left="360"/>
        <w:jc w:val="both"/>
        <w:rPr>
          <w:rFonts w:ascii="Arial" w:hAnsi="Arial" w:cs="Arial"/>
          <w:sz w:val="24"/>
          <w:szCs w:val="24"/>
        </w:rPr>
      </w:pPr>
      <w:r w:rsidRPr="004E4CFD">
        <w:rPr>
          <w:rFonts w:ascii="Arial" w:hAnsi="Arial" w:cs="Arial"/>
          <w:sz w:val="24"/>
          <w:szCs w:val="24"/>
          <w:u w:val="single"/>
        </w:rPr>
        <w:t>BIBLIOGRAFIA DE CONSULTA (</w:t>
      </w:r>
      <w:r w:rsidR="004E4CFD">
        <w:rPr>
          <w:rFonts w:ascii="Arial" w:hAnsi="Arial" w:cs="Arial"/>
          <w:sz w:val="24"/>
          <w:szCs w:val="24"/>
          <w:u w:val="single"/>
        </w:rPr>
        <w:t>Especialista</w:t>
      </w:r>
      <w:r w:rsidRPr="004E4CFD">
        <w:rPr>
          <w:rFonts w:ascii="Arial" w:hAnsi="Arial" w:cs="Arial"/>
          <w:sz w:val="24"/>
          <w:szCs w:val="24"/>
          <w:u w:val="single"/>
        </w:rPr>
        <w:t>)</w:t>
      </w:r>
      <w:r w:rsidRPr="004E4CFD">
        <w:rPr>
          <w:rFonts w:ascii="Arial" w:hAnsi="Arial" w:cs="Arial"/>
          <w:sz w:val="24"/>
          <w:szCs w:val="24"/>
        </w:rPr>
        <w:t>:</w:t>
      </w:r>
    </w:p>
    <w:p w14:paraId="44CE1C25" w14:textId="77777777" w:rsidR="00686C3E" w:rsidRPr="00686C3E" w:rsidRDefault="00DF1638" w:rsidP="00073096">
      <w:pPr>
        <w:pStyle w:val="Prrafodelista"/>
        <w:numPr>
          <w:ilvl w:val="0"/>
          <w:numId w:val="20"/>
        </w:numPr>
        <w:rPr>
          <w:rFonts w:ascii="Arial" w:hAnsi="Arial" w:cs="Arial"/>
          <w:i/>
          <w:color w:val="333333"/>
          <w:sz w:val="24"/>
          <w:szCs w:val="24"/>
          <w:lang w:eastAsia="es-AR"/>
        </w:rPr>
      </w:pPr>
      <w:proofErr w:type="spellStart"/>
      <w:r w:rsidRPr="00686C3E">
        <w:rPr>
          <w:rFonts w:ascii="Arial" w:hAnsi="Arial" w:cs="Arial"/>
          <w:sz w:val="24"/>
          <w:szCs w:val="24"/>
        </w:rPr>
        <w:t>Carnovale</w:t>
      </w:r>
      <w:proofErr w:type="spellEnd"/>
      <w:r w:rsidRPr="00686C3E">
        <w:rPr>
          <w:rFonts w:ascii="Arial" w:hAnsi="Arial" w:cs="Arial"/>
          <w:sz w:val="24"/>
          <w:szCs w:val="24"/>
        </w:rPr>
        <w:t xml:space="preserve">, E. (2016) “Recursos para el acompañamiento de nóveles docentes” en Buenos Aires: INFOD. En </w:t>
      </w:r>
      <w:hyperlink r:id="rId9" w:history="1">
        <w:r w:rsidR="00073096" w:rsidRPr="00686C3E">
          <w:rPr>
            <w:rStyle w:val="Hipervnculo"/>
            <w:rFonts w:ascii="Arial" w:hAnsi="Arial" w:cs="Arial"/>
            <w:sz w:val="24"/>
            <w:szCs w:val="24"/>
          </w:rPr>
          <w:t>http://cedoc.infd.edu.ar/upload/RECURSO_HISTORIA.pdf</w:t>
        </w:r>
      </w:hyperlink>
    </w:p>
    <w:p w14:paraId="05BE996A" w14:textId="65107E67" w:rsidR="00073096" w:rsidRPr="00686C3E" w:rsidRDefault="00073096" w:rsidP="00073096">
      <w:pPr>
        <w:pStyle w:val="Prrafodelista"/>
        <w:numPr>
          <w:ilvl w:val="0"/>
          <w:numId w:val="20"/>
        </w:numPr>
        <w:rPr>
          <w:rFonts w:ascii="Arial" w:hAnsi="Arial" w:cs="Arial"/>
          <w:i/>
          <w:color w:val="333333"/>
          <w:sz w:val="24"/>
          <w:szCs w:val="24"/>
          <w:lang w:eastAsia="es-AR"/>
        </w:rPr>
      </w:pPr>
      <w:proofErr w:type="spellStart"/>
      <w:r w:rsidRPr="00686C3E">
        <w:rPr>
          <w:rFonts w:ascii="Arial" w:hAnsi="Arial" w:cs="Arial"/>
          <w:sz w:val="24"/>
          <w:szCs w:val="24"/>
        </w:rPr>
        <w:lastRenderedPageBreak/>
        <w:t>Svarzman</w:t>
      </w:r>
      <w:proofErr w:type="spellEnd"/>
      <w:r w:rsidRPr="00686C3E">
        <w:rPr>
          <w:rFonts w:ascii="Arial" w:hAnsi="Arial" w:cs="Arial"/>
          <w:sz w:val="24"/>
          <w:szCs w:val="24"/>
        </w:rPr>
        <w:t>, J. (2016) “Recursos para el acompañamiento de nóveles docentes en Ciencias Sociales”. Buenos Aires: INFOD. En http://cedoc.infd.edu.ar/upload/RECURSO_CIENCIAS_SOCIALES.pdf</w:t>
      </w:r>
    </w:p>
    <w:p w14:paraId="18852E82" w14:textId="77777777" w:rsidR="00F215CF" w:rsidRPr="00B103FF" w:rsidRDefault="00F215CF" w:rsidP="00F036E2">
      <w:pPr>
        <w:jc w:val="both"/>
        <w:rPr>
          <w:rFonts w:ascii="Arial" w:hAnsi="Arial" w:cs="Arial"/>
          <w:b/>
          <w:sz w:val="24"/>
          <w:szCs w:val="24"/>
          <w:u w:val="single"/>
        </w:rPr>
      </w:pPr>
      <w:r w:rsidRPr="00B103FF">
        <w:rPr>
          <w:rFonts w:ascii="Arial" w:hAnsi="Arial" w:cs="Arial"/>
          <w:b/>
          <w:sz w:val="24"/>
          <w:szCs w:val="24"/>
          <w:u w:val="single"/>
        </w:rPr>
        <w:t>PRESUPUESTO DE TIEMPO:</w:t>
      </w:r>
    </w:p>
    <w:p w14:paraId="4855E394" w14:textId="77777777" w:rsidR="00CD44B4" w:rsidRDefault="00F215CF" w:rsidP="00963D80">
      <w:pPr>
        <w:ind w:firstLine="708"/>
        <w:jc w:val="both"/>
        <w:rPr>
          <w:rFonts w:ascii="Arial" w:hAnsi="Arial" w:cs="Arial"/>
          <w:sz w:val="24"/>
          <w:szCs w:val="24"/>
        </w:rPr>
      </w:pPr>
      <w:r>
        <w:rPr>
          <w:rFonts w:ascii="Arial" w:hAnsi="Arial" w:cs="Arial"/>
          <w:sz w:val="24"/>
          <w:szCs w:val="24"/>
        </w:rPr>
        <w:t>El cronograma prevé el desarrol</w:t>
      </w:r>
      <w:r w:rsidR="00963D80">
        <w:rPr>
          <w:rFonts w:ascii="Arial" w:hAnsi="Arial" w:cs="Arial"/>
          <w:sz w:val="24"/>
          <w:szCs w:val="24"/>
        </w:rPr>
        <w:t xml:space="preserve">lo de la unidad didáctica N°1 </w:t>
      </w:r>
      <w:r w:rsidR="00CD44B4">
        <w:rPr>
          <w:rFonts w:ascii="Arial" w:hAnsi="Arial" w:cs="Arial"/>
          <w:sz w:val="24"/>
          <w:szCs w:val="24"/>
        </w:rPr>
        <w:t>durante el primer cuatr</w:t>
      </w:r>
      <w:r w:rsidR="00D563A6">
        <w:rPr>
          <w:rFonts w:ascii="Arial" w:hAnsi="Arial" w:cs="Arial"/>
          <w:sz w:val="24"/>
          <w:szCs w:val="24"/>
        </w:rPr>
        <w:t>imestre y la Unidad didáctica Nº</w:t>
      </w:r>
      <w:r w:rsidR="00CD44B4">
        <w:rPr>
          <w:rFonts w:ascii="Arial" w:hAnsi="Arial" w:cs="Arial"/>
          <w:sz w:val="24"/>
          <w:szCs w:val="24"/>
        </w:rPr>
        <w:t xml:space="preserve"> 2 </w:t>
      </w:r>
      <w:r w:rsidR="00D563A6">
        <w:rPr>
          <w:rFonts w:ascii="Arial" w:hAnsi="Arial" w:cs="Arial"/>
          <w:sz w:val="24"/>
          <w:szCs w:val="24"/>
        </w:rPr>
        <w:t xml:space="preserve">y Nº 3, </w:t>
      </w:r>
      <w:r w:rsidR="00CD44B4">
        <w:rPr>
          <w:rFonts w:ascii="Arial" w:hAnsi="Arial" w:cs="Arial"/>
          <w:sz w:val="24"/>
          <w:szCs w:val="24"/>
        </w:rPr>
        <w:t xml:space="preserve">durante el segundo cuatrimestre. </w:t>
      </w:r>
    </w:p>
    <w:tbl>
      <w:tblPr>
        <w:tblStyle w:val="Tablaconcuadrcula"/>
        <w:tblpPr w:leftFromText="180" w:rightFromText="180" w:vertAnchor="text" w:horzAnchor="margin" w:tblpXSpec="center" w:tblpY="185"/>
        <w:tblW w:w="0" w:type="auto"/>
        <w:tblLook w:val="04A0" w:firstRow="1" w:lastRow="0" w:firstColumn="1" w:lastColumn="0" w:noHBand="0" w:noVBand="1"/>
      </w:tblPr>
      <w:tblGrid>
        <w:gridCol w:w="4322"/>
        <w:gridCol w:w="4322"/>
      </w:tblGrid>
      <w:tr w:rsidR="00963D80" w14:paraId="196AA014" w14:textId="77777777" w:rsidTr="00963D80">
        <w:tc>
          <w:tcPr>
            <w:tcW w:w="4322" w:type="dxa"/>
            <w:tcBorders>
              <w:top w:val="single" w:sz="4" w:space="0" w:color="auto"/>
              <w:left w:val="single" w:sz="4" w:space="0" w:color="auto"/>
              <w:bottom w:val="single" w:sz="4" w:space="0" w:color="auto"/>
              <w:right w:val="single" w:sz="4" w:space="0" w:color="auto"/>
            </w:tcBorders>
            <w:hideMark/>
          </w:tcPr>
          <w:p w14:paraId="22088101" w14:textId="77777777" w:rsidR="00963D80" w:rsidRDefault="00963D80" w:rsidP="00963D80">
            <w:pPr>
              <w:spacing w:line="276" w:lineRule="auto"/>
              <w:jc w:val="both"/>
              <w:rPr>
                <w:rFonts w:ascii="Arial" w:hAnsi="Arial" w:cs="Arial"/>
                <w:sz w:val="24"/>
                <w:szCs w:val="24"/>
              </w:rPr>
            </w:pPr>
            <w:r>
              <w:rPr>
                <w:rFonts w:ascii="Arial" w:hAnsi="Arial" w:cs="Arial"/>
                <w:sz w:val="24"/>
                <w:szCs w:val="24"/>
              </w:rPr>
              <w:t>PRIMER CUATRIMESTRE</w:t>
            </w:r>
          </w:p>
        </w:tc>
        <w:tc>
          <w:tcPr>
            <w:tcW w:w="4322" w:type="dxa"/>
            <w:tcBorders>
              <w:top w:val="single" w:sz="4" w:space="0" w:color="auto"/>
              <w:left w:val="single" w:sz="4" w:space="0" w:color="auto"/>
              <w:bottom w:val="single" w:sz="4" w:space="0" w:color="auto"/>
              <w:right w:val="single" w:sz="4" w:space="0" w:color="auto"/>
            </w:tcBorders>
            <w:hideMark/>
          </w:tcPr>
          <w:p w14:paraId="3B49CDD8" w14:textId="77777777" w:rsidR="00963D80" w:rsidRDefault="00963D80" w:rsidP="00963D80">
            <w:pPr>
              <w:spacing w:line="276" w:lineRule="auto"/>
              <w:jc w:val="both"/>
              <w:rPr>
                <w:rFonts w:ascii="Arial" w:hAnsi="Arial" w:cs="Arial"/>
                <w:sz w:val="24"/>
                <w:szCs w:val="24"/>
              </w:rPr>
            </w:pPr>
            <w:r>
              <w:rPr>
                <w:rFonts w:ascii="Arial" w:hAnsi="Arial" w:cs="Arial"/>
                <w:sz w:val="24"/>
                <w:szCs w:val="24"/>
              </w:rPr>
              <w:t>SEGUNDO CUATRIMESTRE</w:t>
            </w:r>
          </w:p>
        </w:tc>
      </w:tr>
      <w:tr w:rsidR="00963D80" w14:paraId="11555B83" w14:textId="77777777" w:rsidTr="00963D80">
        <w:tc>
          <w:tcPr>
            <w:tcW w:w="4322" w:type="dxa"/>
            <w:tcBorders>
              <w:top w:val="single" w:sz="4" w:space="0" w:color="auto"/>
              <w:left w:val="single" w:sz="4" w:space="0" w:color="auto"/>
              <w:bottom w:val="single" w:sz="4" w:space="0" w:color="auto"/>
              <w:right w:val="single" w:sz="4" w:space="0" w:color="auto"/>
            </w:tcBorders>
            <w:hideMark/>
          </w:tcPr>
          <w:p w14:paraId="2A8BD31E" w14:textId="77777777" w:rsidR="00963D80" w:rsidRDefault="00963D80" w:rsidP="00963D80">
            <w:pPr>
              <w:spacing w:line="276" w:lineRule="auto"/>
              <w:jc w:val="both"/>
              <w:rPr>
                <w:rFonts w:ascii="Arial" w:hAnsi="Arial" w:cs="Arial"/>
                <w:sz w:val="24"/>
                <w:szCs w:val="24"/>
              </w:rPr>
            </w:pPr>
            <w:r>
              <w:rPr>
                <w:rFonts w:ascii="Arial" w:hAnsi="Arial" w:cs="Arial"/>
                <w:sz w:val="24"/>
                <w:szCs w:val="24"/>
              </w:rPr>
              <w:t>Desarrollo de Unidad 1</w:t>
            </w:r>
          </w:p>
        </w:tc>
        <w:tc>
          <w:tcPr>
            <w:tcW w:w="4322" w:type="dxa"/>
            <w:tcBorders>
              <w:top w:val="single" w:sz="4" w:space="0" w:color="auto"/>
              <w:left w:val="single" w:sz="4" w:space="0" w:color="auto"/>
              <w:bottom w:val="single" w:sz="4" w:space="0" w:color="auto"/>
              <w:right w:val="single" w:sz="4" w:space="0" w:color="auto"/>
            </w:tcBorders>
            <w:hideMark/>
          </w:tcPr>
          <w:p w14:paraId="512EF40C" w14:textId="77777777" w:rsidR="00963D80" w:rsidRDefault="00963D80" w:rsidP="00963D80">
            <w:pPr>
              <w:spacing w:line="276" w:lineRule="auto"/>
              <w:jc w:val="both"/>
              <w:rPr>
                <w:rFonts w:ascii="Arial" w:hAnsi="Arial" w:cs="Arial"/>
                <w:sz w:val="24"/>
                <w:szCs w:val="24"/>
              </w:rPr>
            </w:pPr>
            <w:r>
              <w:rPr>
                <w:rFonts w:ascii="Arial" w:hAnsi="Arial" w:cs="Arial"/>
                <w:sz w:val="24"/>
                <w:szCs w:val="24"/>
              </w:rPr>
              <w:t xml:space="preserve">Desarrollo de </w:t>
            </w:r>
            <w:proofErr w:type="gramStart"/>
            <w:r>
              <w:rPr>
                <w:rFonts w:ascii="Arial" w:hAnsi="Arial" w:cs="Arial"/>
                <w:sz w:val="24"/>
                <w:szCs w:val="24"/>
              </w:rPr>
              <w:t>Unidad  2</w:t>
            </w:r>
            <w:proofErr w:type="gramEnd"/>
            <w:r>
              <w:rPr>
                <w:rFonts w:ascii="Arial" w:hAnsi="Arial" w:cs="Arial"/>
                <w:sz w:val="24"/>
                <w:szCs w:val="24"/>
              </w:rPr>
              <w:t xml:space="preserve"> y 3</w:t>
            </w:r>
          </w:p>
        </w:tc>
      </w:tr>
      <w:tr w:rsidR="00963D80" w:rsidRPr="00F215CF" w14:paraId="69A91AE7" w14:textId="77777777" w:rsidTr="00963D80">
        <w:tc>
          <w:tcPr>
            <w:tcW w:w="4322" w:type="dxa"/>
            <w:tcBorders>
              <w:top w:val="single" w:sz="4" w:space="0" w:color="auto"/>
              <w:left w:val="single" w:sz="4" w:space="0" w:color="auto"/>
              <w:bottom w:val="single" w:sz="4" w:space="0" w:color="auto"/>
              <w:right w:val="single" w:sz="4" w:space="0" w:color="auto"/>
            </w:tcBorders>
            <w:hideMark/>
          </w:tcPr>
          <w:p w14:paraId="12A45A54" w14:textId="77777777" w:rsidR="00963D80" w:rsidRDefault="00963D80" w:rsidP="00963D80">
            <w:pPr>
              <w:spacing w:line="276" w:lineRule="auto"/>
              <w:jc w:val="both"/>
              <w:rPr>
                <w:rFonts w:ascii="Arial" w:hAnsi="Arial" w:cs="Arial"/>
                <w:sz w:val="24"/>
                <w:szCs w:val="24"/>
              </w:rPr>
            </w:pPr>
            <w:r>
              <w:rPr>
                <w:rFonts w:ascii="Arial" w:hAnsi="Arial" w:cs="Arial"/>
                <w:sz w:val="24"/>
                <w:szCs w:val="24"/>
              </w:rPr>
              <w:t>Elaboración de trabajo práctico número1: “Componentes de los proyectos curriculares y áulicos”</w:t>
            </w:r>
          </w:p>
          <w:p w14:paraId="462A02A9" w14:textId="77777777" w:rsidR="00963D80" w:rsidRDefault="00963D80" w:rsidP="00963D80">
            <w:pPr>
              <w:spacing w:line="276" w:lineRule="auto"/>
              <w:jc w:val="both"/>
              <w:rPr>
                <w:rFonts w:ascii="Arial" w:hAnsi="Arial" w:cs="Arial"/>
                <w:sz w:val="24"/>
                <w:szCs w:val="24"/>
              </w:rPr>
            </w:pPr>
            <w:r>
              <w:rPr>
                <w:rFonts w:ascii="Arial" w:hAnsi="Arial" w:cs="Arial"/>
                <w:sz w:val="24"/>
                <w:szCs w:val="24"/>
              </w:rPr>
              <w:t xml:space="preserve">Actividad de investigación: elaboración de instrumento para el análisis áulico. </w:t>
            </w:r>
          </w:p>
          <w:p w14:paraId="54B4E56F" w14:textId="77777777" w:rsidR="00963D80" w:rsidRDefault="00963D80" w:rsidP="00963D80">
            <w:pPr>
              <w:spacing w:line="276" w:lineRule="auto"/>
              <w:jc w:val="both"/>
              <w:rPr>
                <w:rFonts w:ascii="Arial" w:hAnsi="Arial" w:cs="Arial"/>
                <w:sz w:val="24"/>
                <w:szCs w:val="24"/>
              </w:rPr>
            </w:pPr>
            <w:r>
              <w:rPr>
                <w:rFonts w:ascii="Arial" w:hAnsi="Arial" w:cs="Arial"/>
                <w:sz w:val="24"/>
                <w:szCs w:val="24"/>
              </w:rPr>
              <w:t>Actividad de Argumentación: “Definiendo el posicionamiento docente.”</w:t>
            </w:r>
          </w:p>
        </w:tc>
        <w:tc>
          <w:tcPr>
            <w:tcW w:w="4322" w:type="dxa"/>
            <w:tcBorders>
              <w:top w:val="single" w:sz="4" w:space="0" w:color="auto"/>
              <w:left w:val="single" w:sz="4" w:space="0" w:color="auto"/>
              <w:bottom w:val="single" w:sz="4" w:space="0" w:color="auto"/>
              <w:right w:val="single" w:sz="4" w:space="0" w:color="auto"/>
            </w:tcBorders>
            <w:hideMark/>
          </w:tcPr>
          <w:p w14:paraId="3AD2BD93" w14:textId="77777777" w:rsidR="00963D80" w:rsidRDefault="00963D80" w:rsidP="00963D80">
            <w:pPr>
              <w:spacing w:line="276" w:lineRule="auto"/>
              <w:jc w:val="both"/>
              <w:rPr>
                <w:rFonts w:ascii="Arial" w:hAnsi="Arial" w:cs="Arial"/>
                <w:sz w:val="24"/>
                <w:szCs w:val="24"/>
              </w:rPr>
            </w:pPr>
            <w:r>
              <w:rPr>
                <w:rFonts w:ascii="Arial" w:hAnsi="Arial" w:cs="Arial"/>
                <w:sz w:val="24"/>
                <w:szCs w:val="24"/>
              </w:rPr>
              <w:t>Elaboración de trabajo práctico número 2: “Los aprendizajes individuales y grupales”</w:t>
            </w:r>
          </w:p>
          <w:p w14:paraId="41BF799C" w14:textId="77777777" w:rsidR="00963D80" w:rsidRDefault="00963D80" w:rsidP="00963D80">
            <w:pPr>
              <w:spacing w:line="276" w:lineRule="auto"/>
              <w:jc w:val="both"/>
              <w:rPr>
                <w:rFonts w:ascii="Arial" w:hAnsi="Arial" w:cs="Arial"/>
                <w:sz w:val="24"/>
                <w:szCs w:val="24"/>
              </w:rPr>
            </w:pPr>
            <w:r>
              <w:rPr>
                <w:rFonts w:ascii="Arial" w:hAnsi="Arial" w:cs="Arial"/>
                <w:sz w:val="24"/>
                <w:szCs w:val="24"/>
              </w:rPr>
              <w:t>Desarrollo de actividad de extensión: elaboración de material digitalizado (</w:t>
            </w:r>
            <w:proofErr w:type="spellStart"/>
            <w:r>
              <w:rPr>
                <w:rFonts w:ascii="Arial" w:hAnsi="Arial" w:cs="Arial"/>
                <w:sz w:val="24"/>
                <w:szCs w:val="24"/>
              </w:rPr>
              <w:t>Power</w:t>
            </w:r>
            <w:proofErr w:type="spellEnd"/>
            <w:r>
              <w:rPr>
                <w:rFonts w:ascii="Arial" w:hAnsi="Arial" w:cs="Arial"/>
                <w:sz w:val="24"/>
                <w:szCs w:val="24"/>
              </w:rPr>
              <w:t xml:space="preserve"> Point/ </w:t>
            </w:r>
            <w:proofErr w:type="spellStart"/>
            <w:r>
              <w:rPr>
                <w:rFonts w:ascii="Arial" w:hAnsi="Arial" w:cs="Arial"/>
                <w:sz w:val="24"/>
                <w:szCs w:val="24"/>
              </w:rPr>
              <w:t>prezi</w:t>
            </w:r>
            <w:proofErr w:type="spellEnd"/>
            <w:r>
              <w:rPr>
                <w:rFonts w:ascii="Arial" w:hAnsi="Arial" w:cs="Arial"/>
                <w:sz w:val="24"/>
                <w:szCs w:val="24"/>
              </w:rPr>
              <w:t>).</w:t>
            </w:r>
          </w:p>
        </w:tc>
      </w:tr>
      <w:tr w:rsidR="00963D80" w:rsidRPr="00F036E2" w14:paraId="55985966" w14:textId="77777777" w:rsidTr="00963D80">
        <w:tc>
          <w:tcPr>
            <w:tcW w:w="4322" w:type="dxa"/>
            <w:tcBorders>
              <w:top w:val="single" w:sz="4" w:space="0" w:color="auto"/>
              <w:left w:val="single" w:sz="4" w:space="0" w:color="auto"/>
              <w:bottom w:val="single" w:sz="4" w:space="0" w:color="auto"/>
              <w:right w:val="single" w:sz="4" w:space="0" w:color="auto"/>
            </w:tcBorders>
            <w:hideMark/>
          </w:tcPr>
          <w:p w14:paraId="177A09D4" w14:textId="77777777" w:rsidR="00963D80" w:rsidRDefault="00963D80" w:rsidP="00963D80">
            <w:pPr>
              <w:spacing w:line="276" w:lineRule="auto"/>
              <w:jc w:val="both"/>
              <w:rPr>
                <w:rFonts w:ascii="Arial" w:hAnsi="Arial" w:cs="Arial"/>
                <w:sz w:val="24"/>
                <w:szCs w:val="24"/>
              </w:rPr>
            </w:pPr>
            <w:r>
              <w:rPr>
                <w:rFonts w:ascii="Arial" w:hAnsi="Arial" w:cs="Arial"/>
                <w:sz w:val="24"/>
                <w:szCs w:val="24"/>
              </w:rPr>
              <w:t>Análisis bibliográfico para sustentar propuestas evaluativas. Visualización de películas, lectura de casos, registros áulicos, proyectos curriculares.</w:t>
            </w:r>
          </w:p>
        </w:tc>
        <w:tc>
          <w:tcPr>
            <w:tcW w:w="4322" w:type="dxa"/>
            <w:tcBorders>
              <w:top w:val="single" w:sz="4" w:space="0" w:color="auto"/>
              <w:left w:val="single" w:sz="4" w:space="0" w:color="auto"/>
              <w:bottom w:val="single" w:sz="4" w:space="0" w:color="auto"/>
              <w:right w:val="single" w:sz="4" w:space="0" w:color="auto"/>
            </w:tcBorders>
            <w:hideMark/>
          </w:tcPr>
          <w:p w14:paraId="3FD7D1CC" w14:textId="7255A1EC" w:rsidR="00963D80" w:rsidRDefault="00963D80" w:rsidP="00963D80">
            <w:pPr>
              <w:spacing w:line="276" w:lineRule="auto"/>
              <w:jc w:val="both"/>
              <w:rPr>
                <w:rFonts w:ascii="Arial" w:hAnsi="Arial" w:cs="Arial"/>
                <w:sz w:val="24"/>
                <w:szCs w:val="24"/>
              </w:rPr>
            </w:pPr>
            <w:r>
              <w:rPr>
                <w:rFonts w:ascii="Arial" w:hAnsi="Arial" w:cs="Arial"/>
                <w:sz w:val="24"/>
                <w:szCs w:val="24"/>
              </w:rPr>
              <w:t xml:space="preserve">Diseño de una </w:t>
            </w:r>
            <w:r w:rsidR="0053558E">
              <w:rPr>
                <w:rFonts w:ascii="Arial" w:hAnsi="Arial" w:cs="Arial"/>
                <w:sz w:val="24"/>
                <w:szCs w:val="24"/>
              </w:rPr>
              <w:t xml:space="preserve">secuencia didáctica de tres clases </w:t>
            </w:r>
            <w:r>
              <w:rPr>
                <w:rFonts w:ascii="Arial" w:hAnsi="Arial" w:cs="Arial"/>
                <w:sz w:val="24"/>
                <w:szCs w:val="24"/>
              </w:rPr>
              <w:t xml:space="preserve">de historia a partir de diagnósticos posibles y una planificación coherente con el </w:t>
            </w:r>
            <w:proofErr w:type="gramStart"/>
            <w:r>
              <w:rPr>
                <w:rFonts w:ascii="Arial" w:hAnsi="Arial" w:cs="Arial"/>
                <w:sz w:val="24"/>
                <w:szCs w:val="24"/>
              </w:rPr>
              <w:t>posicionamiento  docente</w:t>
            </w:r>
            <w:proofErr w:type="gramEnd"/>
            <w:r>
              <w:rPr>
                <w:rFonts w:ascii="Arial" w:hAnsi="Arial" w:cs="Arial"/>
                <w:sz w:val="24"/>
                <w:szCs w:val="24"/>
              </w:rPr>
              <w:t xml:space="preserve"> y enriquecido por la producción de recursos </w:t>
            </w:r>
            <w:r w:rsidR="002D5A18">
              <w:rPr>
                <w:rFonts w:ascii="Arial" w:hAnsi="Arial" w:cs="Arial"/>
                <w:sz w:val="24"/>
                <w:szCs w:val="24"/>
              </w:rPr>
              <w:t>originales.</w:t>
            </w:r>
          </w:p>
        </w:tc>
      </w:tr>
    </w:tbl>
    <w:p w14:paraId="50AA732C" w14:textId="77777777" w:rsidR="00F215CF" w:rsidRDefault="00CD44B4" w:rsidP="00F036E2">
      <w:pPr>
        <w:jc w:val="both"/>
        <w:rPr>
          <w:rFonts w:ascii="Arial" w:hAnsi="Arial" w:cs="Arial"/>
          <w:sz w:val="24"/>
          <w:szCs w:val="24"/>
        </w:rPr>
      </w:pPr>
      <w:r>
        <w:rPr>
          <w:rFonts w:ascii="Arial" w:hAnsi="Arial" w:cs="Arial"/>
          <w:sz w:val="24"/>
          <w:szCs w:val="24"/>
        </w:rPr>
        <w:t xml:space="preserve"> </w:t>
      </w:r>
    </w:p>
    <w:p w14:paraId="36114603" w14:textId="77777777" w:rsidR="00F215CF" w:rsidRDefault="00F215CF" w:rsidP="00F036E2">
      <w:pPr>
        <w:jc w:val="both"/>
        <w:rPr>
          <w:rFonts w:ascii="Arial" w:hAnsi="Arial" w:cs="Arial"/>
          <w:sz w:val="24"/>
          <w:szCs w:val="24"/>
        </w:rPr>
      </w:pPr>
    </w:p>
    <w:p w14:paraId="4FB7B190" w14:textId="77777777" w:rsidR="005E1371" w:rsidRDefault="005E1371" w:rsidP="00F036E2">
      <w:pPr>
        <w:jc w:val="both"/>
        <w:rPr>
          <w:rFonts w:ascii="Arial" w:hAnsi="Arial" w:cs="Arial"/>
          <w:b/>
          <w:sz w:val="24"/>
          <w:szCs w:val="24"/>
          <w:u w:val="single"/>
        </w:rPr>
      </w:pPr>
    </w:p>
    <w:p w14:paraId="5523BE4C" w14:textId="77777777" w:rsidR="005E1371" w:rsidRDefault="005E1371" w:rsidP="00F036E2">
      <w:pPr>
        <w:jc w:val="both"/>
        <w:rPr>
          <w:rFonts w:ascii="Arial" w:hAnsi="Arial" w:cs="Arial"/>
          <w:b/>
          <w:sz w:val="24"/>
          <w:szCs w:val="24"/>
          <w:u w:val="single"/>
        </w:rPr>
      </w:pPr>
    </w:p>
    <w:p w14:paraId="57485368" w14:textId="77777777" w:rsidR="005E1371" w:rsidRDefault="005E1371" w:rsidP="00F036E2">
      <w:pPr>
        <w:jc w:val="both"/>
        <w:rPr>
          <w:rFonts w:ascii="Arial" w:hAnsi="Arial" w:cs="Arial"/>
          <w:b/>
          <w:sz w:val="24"/>
          <w:szCs w:val="24"/>
          <w:u w:val="single"/>
        </w:rPr>
      </w:pPr>
    </w:p>
    <w:p w14:paraId="78E053CE" w14:textId="77777777" w:rsidR="00427C14" w:rsidRDefault="00427C14" w:rsidP="00F036E2">
      <w:pPr>
        <w:jc w:val="both"/>
        <w:rPr>
          <w:rFonts w:ascii="Arial" w:hAnsi="Arial" w:cs="Arial"/>
          <w:b/>
          <w:sz w:val="24"/>
          <w:szCs w:val="24"/>
          <w:u w:val="single"/>
        </w:rPr>
      </w:pPr>
    </w:p>
    <w:p w14:paraId="42D77B52" w14:textId="77777777" w:rsidR="002D5A18" w:rsidRDefault="002D5A18" w:rsidP="00F036E2">
      <w:pPr>
        <w:jc w:val="both"/>
        <w:rPr>
          <w:rFonts w:ascii="Arial" w:hAnsi="Arial" w:cs="Arial"/>
          <w:b/>
          <w:sz w:val="24"/>
          <w:szCs w:val="24"/>
          <w:u w:val="single"/>
        </w:rPr>
      </w:pPr>
    </w:p>
    <w:p w14:paraId="0CB4A8E8" w14:textId="5A31C821" w:rsidR="00F215CF" w:rsidRPr="00B103FF" w:rsidRDefault="00F215CF" w:rsidP="00F036E2">
      <w:pPr>
        <w:jc w:val="both"/>
        <w:rPr>
          <w:rFonts w:ascii="Arial" w:hAnsi="Arial" w:cs="Arial"/>
          <w:b/>
          <w:sz w:val="24"/>
          <w:szCs w:val="24"/>
          <w:u w:val="single"/>
        </w:rPr>
      </w:pPr>
      <w:r w:rsidRPr="00B103FF">
        <w:rPr>
          <w:rFonts w:ascii="Arial" w:hAnsi="Arial" w:cs="Arial"/>
          <w:b/>
          <w:sz w:val="24"/>
          <w:szCs w:val="24"/>
          <w:u w:val="single"/>
        </w:rPr>
        <w:t>ARTICULACIÓN CON   LA PRÁCTICA INSTRUMENTAL Y EXPERIENCIA LABORAL:</w:t>
      </w:r>
    </w:p>
    <w:p w14:paraId="09C083E2" w14:textId="77777777" w:rsidR="00F215CF" w:rsidRDefault="00F215CF" w:rsidP="005E1371">
      <w:pPr>
        <w:spacing w:after="0"/>
        <w:ind w:firstLine="708"/>
        <w:jc w:val="both"/>
        <w:rPr>
          <w:rFonts w:ascii="Arial" w:hAnsi="Arial" w:cs="Arial"/>
          <w:sz w:val="24"/>
          <w:szCs w:val="24"/>
        </w:rPr>
      </w:pPr>
      <w:r>
        <w:rPr>
          <w:rFonts w:ascii="Arial" w:hAnsi="Arial" w:cs="Arial"/>
          <w:sz w:val="24"/>
          <w:szCs w:val="24"/>
        </w:rPr>
        <w:t>La práctica se constitu</w:t>
      </w:r>
      <w:r w:rsidR="00D563A6">
        <w:rPr>
          <w:rFonts w:ascii="Arial" w:hAnsi="Arial" w:cs="Arial"/>
          <w:sz w:val="24"/>
          <w:szCs w:val="24"/>
        </w:rPr>
        <w:t>ye en el Eje vertebrador de la F</w:t>
      </w:r>
      <w:r>
        <w:rPr>
          <w:rFonts w:ascii="Arial" w:hAnsi="Arial" w:cs="Arial"/>
          <w:sz w:val="24"/>
          <w:szCs w:val="24"/>
        </w:rPr>
        <w:t>ormación</w:t>
      </w:r>
      <w:r w:rsidR="00D563A6">
        <w:rPr>
          <w:rFonts w:ascii="Arial" w:hAnsi="Arial" w:cs="Arial"/>
          <w:sz w:val="24"/>
          <w:szCs w:val="24"/>
        </w:rPr>
        <w:t xml:space="preserve"> Docente,</w:t>
      </w:r>
      <w:r>
        <w:rPr>
          <w:rFonts w:ascii="Arial" w:hAnsi="Arial" w:cs="Arial"/>
          <w:sz w:val="24"/>
          <w:szCs w:val="24"/>
        </w:rPr>
        <w:t xml:space="preserve"> de allí la importancia del trabajo interdisciplinario con los otros/as docentes de los distintos espacios curriculares para acentuar la articulación de contenidos.</w:t>
      </w:r>
    </w:p>
    <w:p w14:paraId="39902009" w14:textId="77777777" w:rsidR="00F215CF" w:rsidRDefault="00F215CF" w:rsidP="005E1371">
      <w:pPr>
        <w:spacing w:after="0"/>
        <w:ind w:firstLine="708"/>
        <w:jc w:val="both"/>
        <w:rPr>
          <w:rFonts w:ascii="Arial" w:hAnsi="Arial" w:cs="Arial"/>
          <w:sz w:val="24"/>
          <w:szCs w:val="24"/>
        </w:rPr>
      </w:pPr>
      <w:r>
        <w:rPr>
          <w:rFonts w:ascii="Arial" w:hAnsi="Arial" w:cs="Arial"/>
          <w:sz w:val="24"/>
          <w:szCs w:val="24"/>
        </w:rPr>
        <w:t>Por otra parte, se reconoce dentro de los trayectos formativos de los/las futuros docentes, que la práctica es un elemento formativo central. Las prácticas son un proceso gradual y progresivo dentro de la carrera, y redunda su importancia por la articulación teoría y práctica que estas posibilitan. En este Espacio Curricular se ponen de manifiesto las construcciones académicas que han ido realizando los/las estudiantes que les permitirán fundamentar sus acciones de prácticas y propuestas didácticas, acordes a un contexto, a una institución, a un grupo y para cada uno de los/las estudiantes de sus prácticas. Pudiendo de este modo, elegir las intervenciones posibles para cada oportunidad y poder fundamentarlas debidamente.</w:t>
      </w:r>
    </w:p>
    <w:p w14:paraId="6929D62E" w14:textId="77777777" w:rsidR="00B103FF" w:rsidRDefault="00F215CF" w:rsidP="005E1371">
      <w:pPr>
        <w:spacing w:after="0"/>
        <w:ind w:firstLine="708"/>
        <w:jc w:val="both"/>
        <w:rPr>
          <w:rFonts w:ascii="Arial" w:hAnsi="Arial" w:cs="Arial"/>
          <w:sz w:val="24"/>
          <w:szCs w:val="24"/>
        </w:rPr>
      </w:pPr>
      <w:r>
        <w:rPr>
          <w:rFonts w:ascii="Arial" w:hAnsi="Arial" w:cs="Arial"/>
          <w:sz w:val="24"/>
          <w:szCs w:val="24"/>
        </w:rPr>
        <w:t xml:space="preserve">Aquí, comienzan a construir y a delinear su propio perfil profesional docente y a poner en evidencia sus formas de comunicación y vinculación institucional, coordinación de grupos, </w:t>
      </w:r>
      <w:r>
        <w:rPr>
          <w:rFonts w:ascii="Arial" w:hAnsi="Arial" w:cs="Arial"/>
          <w:sz w:val="24"/>
          <w:szCs w:val="24"/>
        </w:rPr>
        <w:lastRenderedPageBreak/>
        <w:t>modalidades de transmisión, selección, organización y comunicación de contenidos, y las estrategias preferibles de intervención y de evaluación. Por tal motivo, Espacio de la Práctica Docente II es fundamental para su formación, como así también para su futura tarea profe</w:t>
      </w:r>
      <w:r w:rsidR="00B103FF">
        <w:rPr>
          <w:rFonts w:ascii="Arial" w:hAnsi="Arial" w:cs="Arial"/>
          <w:sz w:val="24"/>
          <w:szCs w:val="24"/>
        </w:rPr>
        <w:t>sional.</w:t>
      </w:r>
    </w:p>
    <w:p w14:paraId="050A858C" w14:textId="77777777" w:rsidR="005E1371" w:rsidRDefault="005E1371" w:rsidP="005E1371">
      <w:pPr>
        <w:spacing w:after="0"/>
        <w:ind w:firstLine="708"/>
        <w:jc w:val="both"/>
        <w:rPr>
          <w:rFonts w:ascii="Arial" w:hAnsi="Arial" w:cs="Arial"/>
          <w:sz w:val="24"/>
          <w:szCs w:val="24"/>
        </w:rPr>
      </w:pPr>
    </w:p>
    <w:p w14:paraId="7FB1EF5F" w14:textId="77777777" w:rsidR="00F215CF" w:rsidRPr="00B103FF" w:rsidRDefault="00F215CF" w:rsidP="00B103FF">
      <w:pPr>
        <w:jc w:val="both"/>
        <w:rPr>
          <w:rFonts w:ascii="Arial" w:hAnsi="Arial" w:cs="Arial"/>
          <w:b/>
          <w:sz w:val="24"/>
          <w:szCs w:val="24"/>
        </w:rPr>
      </w:pPr>
      <w:r w:rsidRPr="00B103FF">
        <w:rPr>
          <w:rFonts w:ascii="Arial" w:hAnsi="Arial" w:cs="Arial"/>
          <w:b/>
          <w:sz w:val="24"/>
          <w:szCs w:val="24"/>
          <w:u w:val="single"/>
        </w:rPr>
        <w:t>CRITERIOS E INSTANCIAS DE EVALUACIÓN</w:t>
      </w:r>
      <w:r w:rsidRPr="00B103FF">
        <w:rPr>
          <w:rFonts w:ascii="Arial" w:hAnsi="Arial" w:cs="Arial"/>
          <w:b/>
          <w:sz w:val="24"/>
          <w:szCs w:val="24"/>
        </w:rPr>
        <w:t>:</w:t>
      </w:r>
    </w:p>
    <w:p w14:paraId="68391375" w14:textId="77777777" w:rsidR="00F215CF" w:rsidRDefault="00F215CF" w:rsidP="00963D80">
      <w:pPr>
        <w:spacing w:after="0"/>
        <w:ind w:firstLine="708"/>
        <w:jc w:val="both"/>
        <w:rPr>
          <w:rFonts w:ascii="Arial" w:hAnsi="Arial" w:cs="Arial"/>
          <w:sz w:val="24"/>
          <w:szCs w:val="24"/>
        </w:rPr>
      </w:pPr>
      <w:r>
        <w:rPr>
          <w:rFonts w:ascii="Arial" w:hAnsi="Arial" w:cs="Arial"/>
          <w:sz w:val="24"/>
          <w:szCs w:val="24"/>
        </w:rPr>
        <w:t>Es requisito para realizar las prácticas correspondientes al Espacio de la Práctica Docente II, tener aprobados los finales de los espacios curriculares del primer año de la carrera y el Espacio de la Práctica Docente I.</w:t>
      </w:r>
    </w:p>
    <w:p w14:paraId="70AC6AC2" w14:textId="77777777" w:rsidR="00F215CF" w:rsidRDefault="00F215CF" w:rsidP="00963D80">
      <w:pPr>
        <w:autoSpaceDE w:val="0"/>
        <w:autoSpaceDN w:val="0"/>
        <w:adjustRightInd w:val="0"/>
        <w:spacing w:after="0"/>
        <w:ind w:firstLine="708"/>
        <w:jc w:val="both"/>
        <w:rPr>
          <w:rFonts w:ascii="Arial" w:hAnsi="Arial" w:cs="Arial"/>
          <w:sz w:val="24"/>
          <w:szCs w:val="24"/>
        </w:rPr>
      </w:pPr>
      <w:r>
        <w:rPr>
          <w:rFonts w:ascii="Arial" w:hAnsi="Arial" w:cs="Arial"/>
          <w:sz w:val="24"/>
          <w:szCs w:val="24"/>
        </w:rPr>
        <w:t>Se sostiene una propuesta de evaluación acorde a las resoluciones del Consejo Académico Institucional y al Reglamento de Prácticas elaborado en el Marco del Proyecto Institucional del Instituto.</w:t>
      </w:r>
    </w:p>
    <w:p w14:paraId="21888CF7" w14:textId="77777777" w:rsidR="00F215CF" w:rsidRDefault="00F215CF" w:rsidP="00963D80">
      <w:pPr>
        <w:spacing w:after="0"/>
        <w:ind w:firstLine="708"/>
        <w:jc w:val="both"/>
        <w:rPr>
          <w:rFonts w:ascii="Arial" w:hAnsi="Arial" w:cs="Arial"/>
          <w:sz w:val="24"/>
          <w:szCs w:val="24"/>
        </w:rPr>
      </w:pPr>
      <w:r>
        <w:rPr>
          <w:rFonts w:ascii="Arial" w:hAnsi="Arial" w:cs="Arial"/>
          <w:sz w:val="24"/>
          <w:szCs w:val="24"/>
        </w:rPr>
        <w:t xml:space="preserve">Este espacio curricular sustenta una modalidad de evaluación permanente, de proceso, formativa. Se concibe a la evaluación como parte del proceso de enseñanza y de aprendizaje, por lo </w:t>
      </w:r>
      <w:proofErr w:type="gramStart"/>
      <w:r>
        <w:rPr>
          <w:rFonts w:ascii="Arial" w:hAnsi="Arial" w:cs="Arial"/>
          <w:sz w:val="24"/>
          <w:szCs w:val="24"/>
        </w:rPr>
        <w:t>tanto</w:t>
      </w:r>
      <w:proofErr w:type="gramEnd"/>
      <w:r>
        <w:rPr>
          <w:rFonts w:ascii="Arial" w:hAnsi="Arial" w:cs="Arial"/>
          <w:sz w:val="24"/>
          <w:szCs w:val="24"/>
        </w:rPr>
        <w:t xml:space="preserve"> se constituye a la evaluación en un instrumento que proporcione datos acerca de los conocimientos de los/ las estudiantes, que permita reconocer la evolución alcanzada y sobre todo que les aporte a los/las estudiantes, información sobre sus aprendizajes. Al mismo tiempo, esta evaluación tiene que aportar a la cátedra datos acerca de la enseñanza y las modificaciones necesarias de practicar, si las hubiese. Una modalidad </w:t>
      </w:r>
      <w:proofErr w:type="gramStart"/>
      <w:r>
        <w:rPr>
          <w:rFonts w:ascii="Arial" w:hAnsi="Arial" w:cs="Arial"/>
          <w:sz w:val="24"/>
          <w:szCs w:val="24"/>
        </w:rPr>
        <w:t>que</w:t>
      </w:r>
      <w:proofErr w:type="gramEnd"/>
      <w:r>
        <w:rPr>
          <w:rFonts w:ascii="Arial" w:hAnsi="Arial" w:cs="Arial"/>
          <w:sz w:val="24"/>
          <w:szCs w:val="24"/>
        </w:rPr>
        <w:t xml:space="preserve"> desde la retroalimentación, proporcione información sobre el desempeño producido en cada práctica por parte del /la estudiante practicante.</w:t>
      </w:r>
    </w:p>
    <w:p w14:paraId="0E949635" w14:textId="77777777" w:rsidR="00F215CF" w:rsidRDefault="00F215CF" w:rsidP="00963D80">
      <w:pPr>
        <w:spacing w:after="0"/>
        <w:ind w:firstLine="708"/>
        <w:jc w:val="both"/>
        <w:rPr>
          <w:rFonts w:ascii="Arial" w:hAnsi="Arial" w:cs="Arial"/>
          <w:sz w:val="24"/>
          <w:szCs w:val="24"/>
        </w:rPr>
      </w:pPr>
      <w:r>
        <w:rPr>
          <w:rFonts w:ascii="Arial" w:hAnsi="Arial" w:cs="Arial"/>
          <w:sz w:val="24"/>
          <w:szCs w:val="24"/>
        </w:rPr>
        <w:t>Para ello se diseñan diferentes modalidades, instrumentos y dispositivos de evaluación, en distintos momentos:</w:t>
      </w:r>
    </w:p>
    <w:p w14:paraId="755324C0" w14:textId="77777777" w:rsidR="00963D80" w:rsidRDefault="00963D80" w:rsidP="00963D80">
      <w:pPr>
        <w:spacing w:after="0"/>
        <w:ind w:left="708"/>
        <w:jc w:val="both"/>
        <w:rPr>
          <w:rFonts w:ascii="Arial" w:hAnsi="Arial" w:cs="Arial"/>
          <w:sz w:val="24"/>
          <w:szCs w:val="24"/>
          <w:u w:val="single"/>
        </w:rPr>
      </w:pPr>
    </w:p>
    <w:p w14:paraId="11B5CE1E" w14:textId="77777777" w:rsidR="00F215CF" w:rsidRDefault="00F215CF" w:rsidP="00963D80">
      <w:pPr>
        <w:spacing w:after="0"/>
        <w:ind w:left="708"/>
        <w:jc w:val="both"/>
        <w:rPr>
          <w:rFonts w:ascii="Arial" w:hAnsi="Arial" w:cs="Arial"/>
          <w:sz w:val="24"/>
          <w:szCs w:val="24"/>
        </w:rPr>
      </w:pPr>
      <w:r>
        <w:rPr>
          <w:rFonts w:ascii="Arial" w:hAnsi="Arial" w:cs="Arial"/>
          <w:sz w:val="24"/>
          <w:szCs w:val="24"/>
          <w:u w:val="single"/>
        </w:rPr>
        <w:t>Evaluación diagnóstica</w:t>
      </w:r>
      <w:r>
        <w:rPr>
          <w:rFonts w:ascii="Arial" w:hAnsi="Arial" w:cs="Arial"/>
          <w:sz w:val="24"/>
          <w:szCs w:val="24"/>
        </w:rPr>
        <w:t>: toma de encuesta sobre las representaciones de los/las estudiantes sobre las instituciones educativas y las prácticas.</w:t>
      </w:r>
    </w:p>
    <w:p w14:paraId="06B10BD3" w14:textId="77777777" w:rsidR="00F215CF" w:rsidRDefault="00F215CF" w:rsidP="00963D80">
      <w:pPr>
        <w:spacing w:after="0"/>
        <w:ind w:left="708"/>
        <w:jc w:val="both"/>
        <w:rPr>
          <w:rFonts w:ascii="Arial" w:hAnsi="Arial" w:cs="Arial"/>
          <w:sz w:val="24"/>
          <w:szCs w:val="24"/>
        </w:rPr>
      </w:pPr>
      <w:r>
        <w:rPr>
          <w:rFonts w:ascii="Arial" w:hAnsi="Arial" w:cs="Arial"/>
          <w:sz w:val="24"/>
          <w:szCs w:val="24"/>
          <w:u w:val="single"/>
        </w:rPr>
        <w:t>Evaluación formativa:</w:t>
      </w:r>
      <w:r>
        <w:rPr>
          <w:rFonts w:ascii="Arial" w:hAnsi="Arial" w:cs="Arial"/>
          <w:sz w:val="24"/>
          <w:szCs w:val="24"/>
        </w:rPr>
        <w:t xml:space="preserve"> a partir de la observación y el análisis de la participación.</w:t>
      </w:r>
    </w:p>
    <w:p w14:paraId="511F5699" w14:textId="77777777" w:rsidR="00F215CF" w:rsidRDefault="00F215CF" w:rsidP="00963D80">
      <w:pPr>
        <w:spacing w:after="0"/>
        <w:ind w:left="708"/>
        <w:jc w:val="both"/>
        <w:rPr>
          <w:rFonts w:ascii="Arial" w:hAnsi="Arial" w:cs="Arial"/>
          <w:sz w:val="24"/>
          <w:szCs w:val="24"/>
        </w:rPr>
      </w:pPr>
      <w:r>
        <w:rPr>
          <w:rFonts w:ascii="Arial" w:hAnsi="Arial" w:cs="Arial"/>
          <w:sz w:val="24"/>
          <w:szCs w:val="24"/>
          <w:u w:val="single"/>
        </w:rPr>
        <w:t>Trabajos prácticos</w:t>
      </w:r>
      <w:r>
        <w:rPr>
          <w:rFonts w:ascii="Arial" w:hAnsi="Arial" w:cs="Arial"/>
          <w:sz w:val="24"/>
          <w:szCs w:val="24"/>
        </w:rPr>
        <w:t>: se aprueban con una calificación de 4 o más puntos.</w:t>
      </w:r>
    </w:p>
    <w:p w14:paraId="3A4A0738" w14:textId="77777777" w:rsidR="00963D80" w:rsidRDefault="00963D80" w:rsidP="00963D80">
      <w:pPr>
        <w:spacing w:after="0"/>
        <w:ind w:firstLine="708"/>
        <w:jc w:val="both"/>
        <w:rPr>
          <w:rFonts w:ascii="Arial" w:hAnsi="Arial" w:cs="Arial"/>
          <w:sz w:val="24"/>
          <w:szCs w:val="24"/>
        </w:rPr>
      </w:pPr>
    </w:p>
    <w:p w14:paraId="4503CECD" w14:textId="77777777" w:rsidR="00F215CF" w:rsidRDefault="00F215CF" w:rsidP="00963D80">
      <w:pPr>
        <w:spacing w:after="0"/>
        <w:ind w:firstLine="708"/>
        <w:jc w:val="both"/>
        <w:rPr>
          <w:rFonts w:ascii="Arial" w:hAnsi="Arial" w:cs="Arial"/>
          <w:sz w:val="24"/>
          <w:szCs w:val="24"/>
        </w:rPr>
      </w:pPr>
      <w:r>
        <w:rPr>
          <w:rFonts w:ascii="Arial" w:hAnsi="Arial" w:cs="Arial"/>
          <w:sz w:val="24"/>
          <w:szCs w:val="24"/>
        </w:rPr>
        <w:t xml:space="preserve">Se acuerda una modalidad de autoevaluación que le permita a los/las estudiantes tomar decisiones sobre sus aprendizajes, reconocerlos, valorarlos. En esta misma instancia se analizará la tarea docente </w:t>
      </w:r>
      <w:proofErr w:type="gramStart"/>
      <w:r>
        <w:rPr>
          <w:rFonts w:ascii="Arial" w:hAnsi="Arial" w:cs="Arial"/>
          <w:sz w:val="24"/>
          <w:szCs w:val="24"/>
        </w:rPr>
        <w:t>en relación a</w:t>
      </w:r>
      <w:proofErr w:type="gramEnd"/>
      <w:r>
        <w:rPr>
          <w:rFonts w:ascii="Arial" w:hAnsi="Arial" w:cs="Arial"/>
          <w:sz w:val="24"/>
          <w:szCs w:val="24"/>
        </w:rPr>
        <w:t xml:space="preserve"> la evolución y/o dificultades de los/las estudiantes. Intenta favorecer el análisis y la reflexión sobre el accionar personal para apropiarse de conocimientos, y la construcción de una mirada atenta de lo que ocurre en toda práctica pedagógica.</w:t>
      </w:r>
    </w:p>
    <w:p w14:paraId="3E21780C" w14:textId="77777777" w:rsidR="00F215CF" w:rsidRDefault="00F215CF" w:rsidP="00963D80">
      <w:pPr>
        <w:spacing w:after="0"/>
        <w:ind w:firstLine="708"/>
        <w:jc w:val="both"/>
        <w:rPr>
          <w:rFonts w:ascii="Arial" w:hAnsi="Arial" w:cs="Arial"/>
          <w:sz w:val="24"/>
          <w:szCs w:val="24"/>
        </w:rPr>
      </w:pPr>
      <w:r>
        <w:rPr>
          <w:rFonts w:ascii="Arial" w:hAnsi="Arial" w:cs="Arial"/>
          <w:sz w:val="24"/>
          <w:szCs w:val="24"/>
        </w:rPr>
        <w:t xml:space="preserve">Se diseña una propuesta de </w:t>
      </w:r>
      <w:proofErr w:type="spellStart"/>
      <w:r>
        <w:rPr>
          <w:rFonts w:ascii="Arial" w:hAnsi="Arial" w:cs="Arial"/>
          <w:sz w:val="24"/>
          <w:szCs w:val="24"/>
        </w:rPr>
        <w:t>co</w:t>
      </w:r>
      <w:proofErr w:type="spellEnd"/>
      <w:r>
        <w:rPr>
          <w:rFonts w:ascii="Arial" w:hAnsi="Arial" w:cs="Arial"/>
          <w:sz w:val="24"/>
          <w:szCs w:val="24"/>
        </w:rPr>
        <w:t xml:space="preserve">- evaluación en la que se pongan en discusión los contenidos, la bibliografía, las modalidades de trabajo y todos aquellos aspectos que favorezcan los aprendizajes y la enseñanza, como así también una propuesta de </w:t>
      </w:r>
      <w:proofErr w:type="gramStart"/>
      <w:r>
        <w:rPr>
          <w:rFonts w:ascii="Arial" w:hAnsi="Arial" w:cs="Arial"/>
          <w:sz w:val="24"/>
          <w:szCs w:val="24"/>
        </w:rPr>
        <w:t>meta evaluación</w:t>
      </w:r>
      <w:proofErr w:type="gramEnd"/>
      <w:r>
        <w:rPr>
          <w:rFonts w:ascii="Arial" w:hAnsi="Arial" w:cs="Arial"/>
          <w:sz w:val="24"/>
          <w:szCs w:val="24"/>
        </w:rPr>
        <w:t xml:space="preserve"> en la que entre todos los actores podamos someter a análisis y discusión los instrumentos y dispositivos usados en cada evaluación. </w:t>
      </w:r>
    </w:p>
    <w:p w14:paraId="25073B94" w14:textId="77777777" w:rsidR="00F215CF" w:rsidRPr="00761E37" w:rsidRDefault="00F215CF" w:rsidP="00F036E2">
      <w:pPr>
        <w:autoSpaceDE w:val="0"/>
        <w:autoSpaceDN w:val="0"/>
        <w:adjustRightInd w:val="0"/>
        <w:spacing w:after="0"/>
        <w:jc w:val="both"/>
        <w:rPr>
          <w:rFonts w:ascii="Arial" w:hAnsi="Arial" w:cs="Arial"/>
          <w:sz w:val="24"/>
          <w:szCs w:val="24"/>
        </w:rPr>
      </w:pPr>
    </w:p>
    <w:sectPr w:rsidR="00F215CF" w:rsidRPr="00761E37" w:rsidSect="004813F8">
      <w:footerReference w:type="default" r:id="rId10"/>
      <w:pgSz w:w="12240" w:h="15840"/>
      <w:pgMar w:top="1417" w:right="1183"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35111" w14:textId="77777777" w:rsidR="00A27F98" w:rsidRDefault="00A27F98" w:rsidP="00FE24A8">
      <w:pPr>
        <w:spacing w:after="0" w:line="240" w:lineRule="auto"/>
      </w:pPr>
      <w:r>
        <w:separator/>
      </w:r>
    </w:p>
  </w:endnote>
  <w:endnote w:type="continuationSeparator" w:id="0">
    <w:p w14:paraId="0CBA7F10" w14:textId="77777777" w:rsidR="00A27F98" w:rsidRDefault="00A27F98" w:rsidP="00FE2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303874"/>
      <w:docPartObj>
        <w:docPartGallery w:val="Page Numbers (Bottom of Page)"/>
        <w:docPartUnique/>
      </w:docPartObj>
    </w:sdtPr>
    <w:sdtEndPr>
      <w:rPr>
        <w:noProof/>
      </w:rPr>
    </w:sdtEndPr>
    <w:sdtContent>
      <w:p w14:paraId="55FA06F0" w14:textId="77777777" w:rsidR="00FE24A8" w:rsidRDefault="00FE24A8">
        <w:pPr>
          <w:pStyle w:val="Piedepgina"/>
          <w:jc w:val="center"/>
        </w:pPr>
        <w:r>
          <w:fldChar w:fldCharType="begin"/>
        </w:r>
        <w:r>
          <w:instrText xml:space="preserve"> PAGE   \* MERGEFORMAT </w:instrText>
        </w:r>
        <w:r>
          <w:fldChar w:fldCharType="separate"/>
        </w:r>
        <w:r w:rsidR="004424BB">
          <w:rPr>
            <w:noProof/>
          </w:rPr>
          <w:t>8</w:t>
        </w:r>
        <w:r>
          <w:rPr>
            <w:noProof/>
          </w:rPr>
          <w:fldChar w:fldCharType="end"/>
        </w:r>
      </w:p>
    </w:sdtContent>
  </w:sdt>
  <w:p w14:paraId="73E90B89" w14:textId="77777777" w:rsidR="00FE24A8" w:rsidRDefault="00FE24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9BC0E" w14:textId="77777777" w:rsidR="00A27F98" w:rsidRDefault="00A27F98" w:rsidP="00FE24A8">
      <w:pPr>
        <w:spacing w:after="0" w:line="240" w:lineRule="auto"/>
      </w:pPr>
      <w:r>
        <w:separator/>
      </w:r>
    </w:p>
  </w:footnote>
  <w:footnote w:type="continuationSeparator" w:id="0">
    <w:p w14:paraId="25DF3B2E" w14:textId="77777777" w:rsidR="00A27F98" w:rsidRDefault="00A27F98" w:rsidP="00FE2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3D56"/>
    <w:multiLevelType w:val="hybridMultilevel"/>
    <w:tmpl w:val="90601C04"/>
    <w:lvl w:ilvl="0" w:tplc="2A36BEAE">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BEC066D"/>
    <w:multiLevelType w:val="hybridMultilevel"/>
    <w:tmpl w:val="58A2B594"/>
    <w:lvl w:ilvl="0" w:tplc="2A36BEAE">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08B44D8"/>
    <w:multiLevelType w:val="hybridMultilevel"/>
    <w:tmpl w:val="8ACADDD8"/>
    <w:lvl w:ilvl="0" w:tplc="2A36BEAE">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8E82DF8"/>
    <w:multiLevelType w:val="hybridMultilevel"/>
    <w:tmpl w:val="9ADC8704"/>
    <w:lvl w:ilvl="0" w:tplc="2A36BEAE">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92F478C"/>
    <w:multiLevelType w:val="hybridMultilevel"/>
    <w:tmpl w:val="00E46CBC"/>
    <w:lvl w:ilvl="0" w:tplc="2A36BEAE">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C9C31B7"/>
    <w:multiLevelType w:val="hybridMultilevel"/>
    <w:tmpl w:val="0A9691BA"/>
    <w:lvl w:ilvl="0" w:tplc="7F36D00A">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28335D1E"/>
    <w:multiLevelType w:val="hybridMultilevel"/>
    <w:tmpl w:val="31503496"/>
    <w:lvl w:ilvl="0" w:tplc="7F36D00A">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29FA2958"/>
    <w:multiLevelType w:val="hybridMultilevel"/>
    <w:tmpl w:val="A7C0ECFA"/>
    <w:lvl w:ilvl="0" w:tplc="7F36D00A">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3F5619DD"/>
    <w:multiLevelType w:val="hybridMultilevel"/>
    <w:tmpl w:val="C9D68EA2"/>
    <w:lvl w:ilvl="0" w:tplc="2A36BEAE">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9" w15:restartNumberingAfterBreak="0">
    <w:nsid w:val="414E7C68"/>
    <w:multiLevelType w:val="hybridMultilevel"/>
    <w:tmpl w:val="9AA65AA8"/>
    <w:lvl w:ilvl="0" w:tplc="2A36BEAE">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4FC3DAA"/>
    <w:multiLevelType w:val="hybridMultilevel"/>
    <w:tmpl w:val="ED021F4A"/>
    <w:lvl w:ilvl="0" w:tplc="2A36BEAE">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477D4B83"/>
    <w:multiLevelType w:val="hybridMultilevel"/>
    <w:tmpl w:val="4EB86FFA"/>
    <w:lvl w:ilvl="0" w:tplc="7F36D00A">
      <w:start w:val="1"/>
      <w:numFmt w:val="bullet"/>
      <w:lvlText w:val=""/>
      <w:lvlJc w:val="left"/>
      <w:pPr>
        <w:ind w:left="1068"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EC50EF"/>
    <w:multiLevelType w:val="hybridMultilevel"/>
    <w:tmpl w:val="28B64826"/>
    <w:lvl w:ilvl="0" w:tplc="2A36BEAE">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AD15AE4"/>
    <w:multiLevelType w:val="hybridMultilevel"/>
    <w:tmpl w:val="6C6CE3DE"/>
    <w:lvl w:ilvl="0" w:tplc="7F36D00A">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5B341873"/>
    <w:multiLevelType w:val="hybridMultilevel"/>
    <w:tmpl w:val="707CA76C"/>
    <w:lvl w:ilvl="0" w:tplc="2A36BEAE">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5C8513B5"/>
    <w:multiLevelType w:val="hybridMultilevel"/>
    <w:tmpl w:val="F5E87C96"/>
    <w:lvl w:ilvl="0" w:tplc="7F36D00A">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61F24C9B"/>
    <w:multiLevelType w:val="hybridMultilevel"/>
    <w:tmpl w:val="400690B6"/>
    <w:lvl w:ilvl="0" w:tplc="2A36BEAE">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40C684F"/>
    <w:multiLevelType w:val="hybridMultilevel"/>
    <w:tmpl w:val="B6E4C17C"/>
    <w:lvl w:ilvl="0" w:tplc="7F36D00A">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6CE1401A"/>
    <w:multiLevelType w:val="hybridMultilevel"/>
    <w:tmpl w:val="EF2C2ACA"/>
    <w:lvl w:ilvl="0" w:tplc="2A36BEAE">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71883BFE"/>
    <w:multiLevelType w:val="hybridMultilevel"/>
    <w:tmpl w:val="85D25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F6195"/>
    <w:multiLevelType w:val="hybridMultilevel"/>
    <w:tmpl w:val="B87E52CC"/>
    <w:lvl w:ilvl="0" w:tplc="7F36D00A">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594432435">
    <w:abstractNumId w:val="19"/>
  </w:num>
  <w:num w:numId="2" w16cid:durableId="1929581575">
    <w:abstractNumId w:val="11"/>
  </w:num>
  <w:num w:numId="3" w16cid:durableId="1252395023">
    <w:abstractNumId w:val="20"/>
  </w:num>
  <w:num w:numId="4" w16cid:durableId="2037853975">
    <w:abstractNumId w:val="15"/>
  </w:num>
  <w:num w:numId="5" w16cid:durableId="1930654662">
    <w:abstractNumId w:val="5"/>
  </w:num>
  <w:num w:numId="6" w16cid:durableId="1278294953">
    <w:abstractNumId w:val="6"/>
  </w:num>
  <w:num w:numId="7" w16cid:durableId="1824664183">
    <w:abstractNumId w:val="13"/>
  </w:num>
  <w:num w:numId="8" w16cid:durableId="907571902">
    <w:abstractNumId w:val="17"/>
  </w:num>
  <w:num w:numId="9" w16cid:durableId="260530115">
    <w:abstractNumId w:val="7"/>
  </w:num>
  <w:num w:numId="10" w16cid:durableId="967861148">
    <w:abstractNumId w:val="14"/>
  </w:num>
  <w:num w:numId="11" w16cid:durableId="390469850">
    <w:abstractNumId w:val="10"/>
  </w:num>
  <w:num w:numId="12" w16cid:durableId="1146168295">
    <w:abstractNumId w:val="16"/>
  </w:num>
  <w:num w:numId="13" w16cid:durableId="884562977">
    <w:abstractNumId w:val="1"/>
  </w:num>
  <w:num w:numId="14" w16cid:durableId="1973514229">
    <w:abstractNumId w:val="8"/>
  </w:num>
  <w:num w:numId="15" w16cid:durableId="1027214066">
    <w:abstractNumId w:val="3"/>
  </w:num>
  <w:num w:numId="16" w16cid:durableId="317736460">
    <w:abstractNumId w:val="9"/>
  </w:num>
  <w:num w:numId="17" w16cid:durableId="1894153901">
    <w:abstractNumId w:val="12"/>
  </w:num>
  <w:num w:numId="18" w16cid:durableId="687829832">
    <w:abstractNumId w:val="2"/>
  </w:num>
  <w:num w:numId="19" w16cid:durableId="497842544">
    <w:abstractNumId w:val="4"/>
  </w:num>
  <w:num w:numId="20" w16cid:durableId="657615296">
    <w:abstractNumId w:val="0"/>
  </w:num>
  <w:num w:numId="21" w16cid:durableId="17229033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37"/>
    <w:rsid w:val="000066E5"/>
    <w:rsid w:val="0003480F"/>
    <w:rsid w:val="00073096"/>
    <w:rsid w:val="0017790D"/>
    <w:rsid w:val="0018016A"/>
    <w:rsid w:val="001F41E9"/>
    <w:rsid w:val="00221A30"/>
    <w:rsid w:val="00222DF9"/>
    <w:rsid w:val="00243A7B"/>
    <w:rsid w:val="00255958"/>
    <w:rsid w:val="002A3DE0"/>
    <w:rsid w:val="002D40F2"/>
    <w:rsid w:val="002D5A18"/>
    <w:rsid w:val="00337CA6"/>
    <w:rsid w:val="003A62C4"/>
    <w:rsid w:val="003B2F16"/>
    <w:rsid w:val="003B347C"/>
    <w:rsid w:val="003B7E4D"/>
    <w:rsid w:val="00427C14"/>
    <w:rsid w:val="004315E0"/>
    <w:rsid w:val="00436F9C"/>
    <w:rsid w:val="004424BB"/>
    <w:rsid w:val="004813F8"/>
    <w:rsid w:val="004913D0"/>
    <w:rsid w:val="004C735E"/>
    <w:rsid w:val="004D3A2E"/>
    <w:rsid w:val="004E4CFD"/>
    <w:rsid w:val="00510074"/>
    <w:rsid w:val="005254B6"/>
    <w:rsid w:val="005260B2"/>
    <w:rsid w:val="00526A95"/>
    <w:rsid w:val="0053558E"/>
    <w:rsid w:val="005E1371"/>
    <w:rsid w:val="00621896"/>
    <w:rsid w:val="0063730F"/>
    <w:rsid w:val="00686C3E"/>
    <w:rsid w:val="006A7583"/>
    <w:rsid w:val="006D5CB2"/>
    <w:rsid w:val="006E1F06"/>
    <w:rsid w:val="00713215"/>
    <w:rsid w:val="00756F67"/>
    <w:rsid w:val="00761E37"/>
    <w:rsid w:val="0078596D"/>
    <w:rsid w:val="007A44AE"/>
    <w:rsid w:val="007B7706"/>
    <w:rsid w:val="007C1AAC"/>
    <w:rsid w:val="007D1AFF"/>
    <w:rsid w:val="00816309"/>
    <w:rsid w:val="00875261"/>
    <w:rsid w:val="008B184F"/>
    <w:rsid w:val="008E643E"/>
    <w:rsid w:val="00921763"/>
    <w:rsid w:val="0092474C"/>
    <w:rsid w:val="00963D80"/>
    <w:rsid w:val="0097561A"/>
    <w:rsid w:val="009C5BFC"/>
    <w:rsid w:val="00A27F98"/>
    <w:rsid w:val="00A52125"/>
    <w:rsid w:val="00AC253F"/>
    <w:rsid w:val="00AF61D9"/>
    <w:rsid w:val="00AF6AD6"/>
    <w:rsid w:val="00B103FF"/>
    <w:rsid w:val="00BA7AB7"/>
    <w:rsid w:val="00BF4DCF"/>
    <w:rsid w:val="00C54DC0"/>
    <w:rsid w:val="00C623F2"/>
    <w:rsid w:val="00CD44B4"/>
    <w:rsid w:val="00CF3F48"/>
    <w:rsid w:val="00D25F7E"/>
    <w:rsid w:val="00D32C7F"/>
    <w:rsid w:val="00D35382"/>
    <w:rsid w:val="00D563A6"/>
    <w:rsid w:val="00D67B53"/>
    <w:rsid w:val="00D7546E"/>
    <w:rsid w:val="00DA445F"/>
    <w:rsid w:val="00DB0860"/>
    <w:rsid w:val="00DF0225"/>
    <w:rsid w:val="00DF1638"/>
    <w:rsid w:val="00E213C0"/>
    <w:rsid w:val="00E317E0"/>
    <w:rsid w:val="00EA5AE5"/>
    <w:rsid w:val="00ED683C"/>
    <w:rsid w:val="00EE3494"/>
    <w:rsid w:val="00F036E2"/>
    <w:rsid w:val="00F215CF"/>
    <w:rsid w:val="00F3367F"/>
    <w:rsid w:val="00FE24A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3CED"/>
  <w15:docId w15:val="{C6F44FB4-3DBC-4424-B08A-AEDF199D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E3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2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24A8"/>
    <w:rPr>
      <w:rFonts w:ascii="Calibri" w:eastAsia="Calibri" w:hAnsi="Calibri" w:cs="Times New Roman"/>
    </w:rPr>
  </w:style>
  <w:style w:type="paragraph" w:styleId="Piedepgina">
    <w:name w:val="footer"/>
    <w:basedOn w:val="Normal"/>
    <w:link w:val="PiedepginaCar"/>
    <w:uiPriority w:val="99"/>
    <w:unhideWhenUsed/>
    <w:rsid w:val="00FE2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24A8"/>
    <w:rPr>
      <w:rFonts w:ascii="Calibri" w:eastAsia="Calibri" w:hAnsi="Calibri" w:cs="Times New Roman"/>
    </w:rPr>
  </w:style>
  <w:style w:type="paragraph" w:styleId="Prrafodelista">
    <w:name w:val="List Paragraph"/>
    <w:basedOn w:val="Normal"/>
    <w:uiPriority w:val="34"/>
    <w:qFormat/>
    <w:rsid w:val="007D1AFF"/>
    <w:pPr>
      <w:ind w:left="720"/>
      <w:contextualSpacing/>
    </w:pPr>
  </w:style>
  <w:style w:type="character" w:styleId="Hipervnculo">
    <w:name w:val="Hyperlink"/>
    <w:basedOn w:val="Fuentedeprrafopredeter"/>
    <w:uiPriority w:val="99"/>
    <w:unhideWhenUsed/>
    <w:rsid w:val="00510074"/>
    <w:rPr>
      <w:color w:val="0000FF" w:themeColor="hyperlink"/>
      <w:u w:val="single"/>
    </w:rPr>
  </w:style>
  <w:style w:type="table" w:styleId="Tablaconcuadrcula">
    <w:name w:val="Table Grid"/>
    <w:basedOn w:val="Tablanormal"/>
    <w:uiPriority w:val="39"/>
    <w:rsid w:val="00F215C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213C0"/>
    <w:pPr>
      <w:spacing w:after="0" w:line="240" w:lineRule="auto"/>
    </w:pPr>
  </w:style>
  <w:style w:type="character" w:styleId="Mencinsinresolver">
    <w:name w:val="Unresolved Mention"/>
    <w:basedOn w:val="Fuentedeprrafopredeter"/>
    <w:uiPriority w:val="99"/>
    <w:semiHidden/>
    <w:unhideWhenUsed/>
    <w:rsid w:val="00073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2909">
      <w:bodyDiv w:val="1"/>
      <w:marLeft w:val="0"/>
      <w:marRight w:val="0"/>
      <w:marTop w:val="0"/>
      <w:marBottom w:val="0"/>
      <w:divBdr>
        <w:top w:val="none" w:sz="0" w:space="0" w:color="auto"/>
        <w:left w:val="none" w:sz="0" w:space="0" w:color="auto"/>
        <w:bottom w:val="none" w:sz="0" w:space="0" w:color="auto"/>
        <w:right w:val="none" w:sz="0" w:space="0" w:color="auto"/>
      </w:divBdr>
    </w:div>
    <w:div w:id="101150331">
      <w:bodyDiv w:val="1"/>
      <w:marLeft w:val="0"/>
      <w:marRight w:val="0"/>
      <w:marTop w:val="0"/>
      <w:marBottom w:val="0"/>
      <w:divBdr>
        <w:top w:val="none" w:sz="0" w:space="0" w:color="auto"/>
        <w:left w:val="none" w:sz="0" w:space="0" w:color="auto"/>
        <w:bottom w:val="none" w:sz="0" w:space="0" w:color="auto"/>
        <w:right w:val="none" w:sz="0" w:space="0" w:color="auto"/>
      </w:divBdr>
    </w:div>
    <w:div w:id="387729953">
      <w:bodyDiv w:val="1"/>
      <w:marLeft w:val="0"/>
      <w:marRight w:val="0"/>
      <w:marTop w:val="0"/>
      <w:marBottom w:val="0"/>
      <w:divBdr>
        <w:top w:val="none" w:sz="0" w:space="0" w:color="auto"/>
        <w:left w:val="none" w:sz="0" w:space="0" w:color="auto"/>
        <w:bottom w:val="none" w:sz="0" w:space="0" w:color="auto"/>
        <w:right w:val="none" w:sz="0" w:space="0" w:color="auto"/>
      </w:divBdr>
    </w:div>
    <w:div w:id="548146324">
      <w:bodyDiv w:val="1"/>
      <w:marLeft w:val="0"/>
      <w:marRight w:val="0"/>
      <w:marTop w:val="0"/>
      <w:marBottom w:val="0"/>
      <w:divBdr>
        <w:top w:val="none" w:sz="0" w:space="0" w:color="auto"/>
        <w:left w:val="none" w:sz="0" w:space="0" w:color="auto"/>
        <w:bottom w:val="none" w:sz="0" w:space="0" w:color="auto"/>
        <w:right w:val="none" w:sz="0" w:space="0" w:color="auto"/>
      </w:divBdr>
      <w:divsChild>
        <w:div w:id="1861121013">
          <w:marLeft w:val="0"/>
          <w:marRight w:val="0"/>
          <w:marTop w:val="0"/>
          <w:marBottom w:val="0"/>
          <w:divBdr>
            <w:top w:val="none" w:sz="0" w:space="0" w:color="auto"/>
            <w:left w:val="none" w:sz="0" w:space="0" w:color="auto"/>
            <w:bottom w:val="none" w:sz="0" w:space="0" w:color="auto"/>
            <w:right w:val="none" w:sz="0" w:space="0" w:color="auto"/>
          </w:divBdr>
        </w:div>
      </w:divsChild>
    </w:div>
    <w:div w:id="555240916">
      <w:bodyDiv w:val="1"/>
      <w:marLeft w:val="0"/>
      <w:marRight w:val="0"/>
      <w:marTop w:val="0"/>
      <w:marBottom w:val="0"/>
      <w:divBdr>
        <w:top w:val="none" w:sz="0" w:space="0" w:color="auto"/>
        <w:left w:val="none" w:sz="0" w:space="0" w:color="auto"/>
        <w:bottom w:val="none" w:sz="0" w:space="0" w:color="auto"/>
        <w:right w:val="none" w:sz="0" w:space="0" w:color="auto"/>
      </w:divBdr>
    </w:div>
    <w:div w:id="758326847">
      <w:bodyDiv w:val="1"/>
      <w:marLeft w:val="0"/>
      <w:marRight w:val="0"/>
      <w:marTop w:val="0"/>
      <w:marBottom w:val="0"/>
      <w:divBdr>
        <w:top w:val="none" w:sz="0" w:space="0" w:color="auto"/>
        <w:left w:val="none" w:sz="0" w:space="0" w:color="auto"/>
        <w:bottom w:val="none" w:sz="0" w:space="0" w:color="auto"/>
        <w:right w:val="none" w:sz="0" w:space="0" w:color="auto"/>
      </w:divBdr>
    </w:div>
    <w:div w:id="1025207189">
      <w:bodyDiv w:val="1"/>
      <w:marLeft w:val="0"/>
      <w:marRight w:val="0"/>
      <w:marTop w:val="0"/>
      <w:marBottom w:val="0"/>
      <w:divBdr>
        <w:top w:val="none" w:sz="0" w:space="0" w:color="auto"/>
        <w:left w:val="none" w:sz="0" w:space="0" w:color="auto"/>
        <w:bottom w:val="none" w:sz="0" w:space="0" w:color="auto"/>
        <w:right w:val="none" w:sz="0" w:space="0" w:color="auto"/>
      </w:divBdr>
    </w:div>
    <w:div w:id="1252348126">
      <w:bodyDiv w:val="1"/>
      <w:marLeft w:val="0"/>
      <w:marRight w:val="0"/>
      <w:marTop w:val="0"/>
      <w:marBottom w:val="0"/>
      <w:divBdr>
        <w:top w:val="none" w:sz="0" w:space="0" w:color="auto"/>
        <w:left w:val="none" w:sz="0" w:space="0" w:color="auto"/>
        <w:bottom w:val="none" w:sz="0" w:space="0" w:color="auto"/>
        <w:right w:val="none" w:sz="0" w:space="0" w:color="auto"/>
      </w:divBdr>
    </w:div>
    <w:div w:id="1341273394">
      <w:bodyDiv w:val="1"/>
      <w:marLeft w:val="0"/>
      <w:marRight w:val="0"/>
      <w:marTop w:val="0"/>
      <w:marBottom w:val="0"/>
      <w:divBdr>
        <w:top w:val="none" w:sz="0" w:space="0" w:color="auto"/>
        <w:left w:val="none" w:sz="0" w:space="0" w:color="auto"/>
        <w:bottom w:val="none" w:sz="0" w:space="0" w:color="auto"/>
        <w:right w:val="none" w:sz="0" w:space="0" w:color="auto"/>
      </w:divBdr>
    </w:div>
    <w:div w:id="1594313349">
      <w:bodyDiv w:val="1"/>
      <w:marLeft w:val="0"/>
      <w:marRight w:val="0"/>
      <w:marTop w:val="0"/>
      <w:marBottom w:val="0"/>
      <w:divBdr>
        <w:top w:val="none" w:sz="0" w:space="0" w:color="auto"/>
        <w:left w:val="none" w:sz="0" w:space="0" w:color="auto"/>
        <w:bottom w:val="none" w:sz="0" w:space="0" w:color="auto"/>
        <w:right w:val="none" w:sz="0" w:space="0" w:color="auto"/>
      </w:divBdr>
    </w:div>
    <w:div w:id="175685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moria.fahce.unlp.edu.ar/art_revistas/pr.4019/pr.4019.pdf" TargetMode="External"/><Relationship Id="rId3" Type="http://schemas.openxmlformats.org/officeDocument/2006/relationships/settings" Target="settings.xml"/><Relationship Id="rId7" Type="http://schemas.openxmlformats.org/officeDocument/2006/relationships/hyperlink" Target="http://servicios.abc.gov.ar/lainstitucion/organismos/consejogeneral/disenioscurricula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edoc.infd.edu.ar/upload/RECURSO_HISTOR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8</Pages>
  <Words>2885</Words>
  <Characters>15870</Characters>
  <Application>Microsoft Office Word</Application>
  <DocSecurity>0</DocSecurity>
  <Lines>132</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Maximiliano</cp:lastModifiedBy>
  <cp:revision>39</cp:revision>
  <dcterms:created xsi:type="dcterms:W3CDTF">2022-05-17T15:44:00Z</dcterms:created>
  <dcterms:modified xsi:type="dcterms:W3CDTF">2022-05-19T11:48:00Z</dcterms:modified>
</cp:coreProperties>
</file>